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901B42" w:rsidP="00284D03">
            <w:pPr>
              <w:jc w:val="center"/>
              <w:rPr>
                <w:rFonts w:ascii="Arial Narrow" w:hAnsi="Arial Narrow"/>
                <w:b/>
                <w:bCs/>
                <w:sz w:val="18"/>
                <w:szCs w:val="18"/>
              </w:rPr>
            </w:pPr>
            <w:r>
              <w:rPr>
                <w:rFonts w:ascii="Arial Narrow" w:hAnsi="Arial Narrow"/>
                <w:b/>
                <w:bCs/>
                <w:sz w:val="18"/>
                <w:szCs w:val="18"/>
              </w:rPr>
              <w:t>SINL-CPE-031</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7B1B07" w:rsidP="00BC1CCF">
            <w:pPr>
              <w:jc w:val="center"/>
              <w:rPr>
                <w:rFonts w:ascii="Arial Narrow" w:hAnsi="Arial Narrow"/>
                <w:b/>
                <w:bCs/>
                <w:sz w:val="18"/>
                <w:szCs w:val="18"/>
              </w:rPr>
            </w:pPr>
            <w:r>
              <w:rPr>
                <w:rFonts w:ascii="Arial Narrow" w:hAnsi="Arial Narrow"/>
                <w:b/>
                <w:bCs/>
                <w:sz w:val="18"/>
                <w:szCs w:val="18"/>
              </w:rPr>
              <w:t>1</w:t>
            </w:r>
            <w:r w:rsidR="00BC1CCF">
              <w:rPr>
                <w:rFonts w:ascii="Arial Narrow" w:hAnsi="Arial Narrow"/>
                <w:b/>
                <w:bCs/>
                <w:sz w:val="18"/>
                <w:szCs w:val="18"/>
              </w:rPr>
              <w:t>1</w:t>
            </w:r>
            <w:r w:rsidR="00E717CA">
              <w:rPr>
                <w:rFonts w:ascii="Arial Narrow" w:hAnsi="Arial Narrow"/>
                <w:b/>
                <w:bCs/>
                <w:sz w:val="18"/>
                <w:szCs w:val="18"/>
              </w:rPr>
              <w:t xml:space="preserve"> de </w:t>
            </w:r>
            <w:r w:rsidR="00BC1CCF">
              <w:rPr>
                <w:rFonts w:ascii="Arial Narrow" w:hAnsi="Arial Narrow"/>
                <w:b/>
                <w:bCs/>
                <w:sz w:val="18"/>
                <w:szCs w:val="18"/>
              </w:rPr>
              <w:t>Noviembre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6D0096">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BC1CCF" w:rsidRPr="00BC1CCF">
              <w:rPr>
                <w:rFonts w:ascii="Arial Narrow" w:hAnsi="Arial Narrow" w:cs="Arial Narrow"/>
                <w:b/>
                <w:bCs/>
                <w:sz w:val="18"/>
                <w:szCs w:val="18"/>
                <w:lang w:val="es-MX"/>
              </w:rPr>
              <w:t>PEI-0199/2020</w:t>
            </w:r>
            <w:r w:rsidR="00BC1CCF">
              <w:rPr>
                <w:rFonts w:ascii="Arial Narrow" w:hAnsi="Arial Narrow" w:cs="Arial Narrow"/>
                <w:b/>
                <w:bCs/>
                <w:sz w:val="18"/>
                <w:szCs w:val="18"/>
                <w:lang w:val="es-MX"/>
              </w:rPr>
              <w:t xml:space="preserve"> </w:t>
            </w:r>
            <w:r w:rsidRPr="00C24F7D">
              <w:rPr>
                <w:rFonts w:ascii="Arial Narrow" w:hAnsi="Arial Narrow" w:cs="Arial Narrow"/>
                <w:b/>
                <w:sz w:val="18"/>
                <w:szCs w:val="18"/>
                <w:lang w:val="es-MX"/>
              </w:rPr>
              <w:t>de fecha 1</w:t>
            </w:r>
            <w:r w:rsidR="006D0096">
              <w:rPr>
                <w:rFonts w:ascii="Arial Narrow" w:hAnsi="Arial Narrow" w:cs="Arial Narrow"/>
                <w:b/>
                <w:sz w:val="18"/>
                <w:szCs w:val="18"/>
                <w:lang w:val="es-MX"/>
              </w:rPr>
              <w:t>8</w:t>
            </w:r>
            <w:r w:rsidRPr="00C24F7D">
              <w:rPr>
                <w:rFonts w:ascii="Arial Narrow" w:hAnsi="Arial Narrow" w:cs="Arial Narrow"/>
                <w:b/>
                <w:sz w:val="18"/>
                <w:szCs w:val="18"/>
                <w:lang w:val="es-MX"/>
              </w:rPr>
              <w:t xml:space="preserve"> de Septiembre de 2020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BC1CCF">
            <w:pPr>
              <w:jc w:val="center"/>
              <w:rPr>
                <w:rFonts w:ascii="Arial Narrow" w:hAnsi="Arial Narrow"/>
                <w:b/>
                <w:sz w:val="18"/>
                <w:szCs w:val="18"/>
              </w:rPr>
            </w:pPr>
            <w:r w:rsidRPr="00BC1CCF">
              <w:rPr>
                <w:rFonts w:ascii="Arial Narrow" w:hAnsi="Arial Narrow"/>
                <w:b/>
                <w:sz w:val="18"/>
                <w:szCs w:val="18"/>
                <w:lang w:val="es-MX"/>
              </w:rPr>
              <w:t>Reconstrucción de edificio de la Subsecretaría de Ingresos de la Secretaría de Finanzas y Tesorería General del Estado. (</w:t>
            </w:r>
            <w:r w:rsidR="00901B42" w:rsidRPr="00901B42">
              <w:rPr>
                <w:rFonts w:ascii="Arial Narrow" w:hAnsi="Arial Narrow"/>
                <w:b/>
                <w:sz w:val="18"/>
                <w:szCs w:val="18"/>
                <w:lang w:val="es-MX"/>
              </w:rPr>
              <w:t>Adecuaciones Constructivas nivel 1 y nivel 2</w:t>
            </w:r>
            <w:r w:rsidRPr="00BC1CCF">
              <w:rPr>
                <w:rFonts w:ascii="Arial Narrow" w:hAnsi="Arial Narrow"/>
                <w:b/>
                <w:sz w:val="18"/>
                <w:szCs w:val="18"/>
                <w:lang w:val="es-MX"/>
              </w:rPr>
              <w:t>)</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6D0096" w:rsidP="007B1B07">
            <w:pPr>
              <w:jc w:val="center"/>
              <w:rPr>
                <w:rFonts w:ascii="Arial Narrow" w:hAnsi="Arial Narrow"/>
                <w:b/>
                <w:sz w:val="18"/>
                <w:szCs w:val="18"/>
                <w:lang w:val="es-MX"/>
              </w:rPr>
            </w:pPr>
            <w:r>
              <w:rPr>
                <w:rFonts w:ascii="Arial Narrow" w:hAnsi="Arial Narrow"/>
                <w:b/>
                <w:sz w:val="18"/>
                <w:szCs w:val="18"/>
                <w:lang w:val="es-MX"/>
              </w:rPr>
              <w:t>Será de 9</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BC1CCF" w:rsidP="00BC1CCF">
            <w:pPr>
              <w:jc w:val="center"/>
              <w:rPr>
                <w:rFonts w:ascii="Arial Narrow" w:hAnsi="Arial Narrow"/>
                <w:b/>
                <w:sz w:val="18"/>
                <w:szCs w:val="18"/>
                <w:lang w:val="es-MX"/>
              </w:rPr>
            </w:pPr>
            <w:r>
              <w:rPr>
                <w:rFonts w:ascii="Arial Narrow" w:hAnsi="Arial Narrow"/>
                <w:b/>
                <w:sz w:val="18"/>
                <w:szCs w:val="18"/>
                <w:lang w:val="es-MX"/>
              </w:rPr>
              <w:t>06</w:t>
            </w:r>
            <w:r w:rsidR="00C24F7D" w:rsidRPr="00347DD3">
              <w:rPr>
                <w:rFonts w:ascii="Arial Narrow" w:hAnsi="Arial Narrow"/>
                <w:b/>
                <w:sz w:val="18"/>
                <w:szCs w:val="18"/>
                <w:lang w:val="es-MX"/>
              </w:rPr>
              <w:t xml:space="preserve"> de </w:t>
            </w:r>
            <w:r>
              <w:rPr>
                <w:rFonts w:ascii="Arial Narrow" w:hAnsi="Arial Narrow"/>
                <w:b/>
                <w:sz w:val="18"/>
                <w:szCs w:val="18"/>
                <w:lang w:val="es-MX"/>
              </w:rPr>
              <w:t>Enero</w:t>
            </w:r>
            <w:r w:rsidR="00C24F7D" w:rsidRPr="00347DD3">
              <w:rPr>
                <w:rFonts w:ascii="Arial Narrow" w:hAnsi="Arial Narrow"/>
                <w:b/>
                <w:sz w:val="18"/>
                <w:szCs w:val="18"/>
                <w:lang w:val="es-MX"/>
              </w:rPr>
              <w:t xml:space="preserve"> de 202</w:t>
            </w:r>
            <w:r>
              <w:rPr>
                <w:rFonts w:ascii="Arial Narrow" w:hAnsi="Arial Narrow"/>
                <w:b/>
                <w:sz w:val="18"/>
                <w:szCs w:val="18"/>
                <w:lang w:val="es-MX"/>
              </w:rPr>
              <w:t>1</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BC1CCF" w:rsidP="00BC1CCF">
            <w:pPr>
              <w:jc w:val="center"/>
              <w:rPr>
                <w:rFonts w:ascii="Arial Narrow" w:hAnsi="Arial Narrow"/>
                <w:b/>
                <w:sz w:val="18"/>
                <w:szCs w:val="18"/>
                <w:lang w:val="es-MX"/>
              </w:rPr>
            </w:pPr>
            <w:r>
              <w:rPr>
                <w:rFonts w:ascii="Arial Narrow" w:hAnsi="Arial Narrow"/>
                <w:b/>
                <w:sz w:val="18"/>
                <w:szCs w:val="18"/>
                <w:lang w:val="es-MX"/>
              </w:rPr>
              <w:t>05</w:t>
            </w:r>
            <w:r w:rsidR="00C24F7D" w:rsidRPr="00347DD3">
              <w:rPr>
                <w:rFonts w:ascii="Arial Narrow" w:hAnsi="Arial Narrow"/>
                <w:b/>
                <w:sz w:val="18"/>
                <w:szCs w:val="18"/>
                <w:lang w:val="es-MX"/>
              </w:rPr>
              <w:t xml:space="preserve"> de </w:t>
            </w:r>
            <w:r>
              <w:rPr>
                <w:rFonts w:ascii="Arial Narrow" w:hAnsi="Arial Narrow"/>
                <w:b/>
                <w:sz w:val="18"/>
                <w:szCs w:val="18"/>
                <w:lang w:val="es-MX"/>
              </w:rPr>
              <w:t>Abril</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BC1CCF" w:rsidP="00BC1CCF">
            <w:pPr>
              <w:jc w:val="center"/>
              <w:rPr>
                <w:rFonts w:ascii="Arial Narrow" w:hAnsi="Arial Narrow"/>
                <w:b/>
                <w:bCs/>
                <w:sz w:val="18"/>
                <w:szCs w:val="18"/>
              </w:rPr>
            </w:pPr>
            <w:r>
              <w:rPr>
                <w:rFonts w:ascii="Arial Narrow" w:hAnsi="Arial Narrow" w:cs="Arial Narrow"/>
                <w:b/>
                <w:bCs/>
                <w:sz w:val="18"/>
                <w:szCs w:val="18"/>
                <w:lang w:val="es-MX"/>
              </w:rPr>
              <w:t>20</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BC1CCF" w:rsidP="00BC1CCF">
            <w:pPr>
              <w:jc w:val="center"/>
              <w:rPr>
                <w:rFonts w:ascii="Arial Narrow" w:hAnsi="Arial Narrow"/>
                <w:b/>
                <w:bCs/>
                <w:sz w:val="18"/>
                <w:szCs w:val="18"/>
              </w:rPr>
            </w:pPr>
            <w:r>
              <w:rPr>
                <w:rFonts w:ascii="Arial Narrow" w:hAnsi="Arial Narrow" w:cs="Arial Narrow"/>
                <w:b/>
                <w:bCs/>
                <w:sz w:val="18"/>
                <w:szCs w:val="18"/>
                <w:lang w:val="es-MX"/>
              </w:rPr>
              <w:t>23</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sidR="00901B42">
              <w:rPr>
                <w:rFonts w:ascii="Arial Narrow" w:hAnsi="Arial Narrow" w:cs="Arial Narrow"/>
                <w:b/>
                <w:bCs/>
                <w:sz w:val="18"/>
                <w:szCs w:val="18"/>
                <w:lang w:val="es-MX"/>
              </w:rPr>
              <w:t>2</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BC1CCF">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BC1CCF">
              <w:rPr>
                <w:rFonts w:ascii="Arial Narrow" w:hAnsi="Arial Narrow" w:cs="Arial Narrow"/>
                <w:b/>
                <w:bCs/>
                <w:sz w:val="18"/>
                <w:szCs w:val="18"/>
                <w:lang w:val="es-MX"/>
              </w:rPr>
              <w:t>5</w:t>
            </w:r>
            <w:r w:rsidR="008B43A3">
              <w:rPr>
                <w:rFonts w:ascii="Arial Narrow" w:hAnsi="Arial Narrow" w:cs="Arial Narrow"/>
                <w:b/>
                <w:bCs/>
                <w:sz w:val="18"/>
                <w:szCs w:val="18"/>
                <w:lang w:val="es-MX"/>
              </w:rPr>
              <w:t>,0</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332CE5" w:rsidP="007E228D">
            <w:pPr>
              <w:jc w:val="center"/>
              <w:rPr>
                <w:rFonts w:ascii="Arial Narrow" w:hAnsi="Arial Narrow" w:cs="Arial Narrow"/>
                <w:b/>
                <w:bCs/>
                <w:sz w:val="18"/>
                <w:szCs w:val="18"/>
                <w:lang w:val="es-MX"/>
              </w:rPr>
            </w:pPr>
            <w:r w:rsidRPr="00332CE5">
              <w:rPr>
                <w:rFonts w:ascii="Arial Narrow" w:hAnsi="Arial Narrow"/>
                <w:b/>
                <w:sz w:val="18"/>
                <w:szCs w:val="18"/>
                <w:lang w:val="es-MX"/>
              </w:rPr>
              <w:t>Edificaciones con trabajos de albañilería, cancelería, acabados, instalaciones eléctricas para alumbrado e instalaciones hidrosanitarias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BC1CCF" w:rsidP="00BC1CCF">
            <w:pPr>
              <w:jc w:val="center"/>
              <w:rPr>
                <w:rFonts w:ascii="Arial Narrow" w:hAnsi="Arial Narrow" w:cs="Arial Narrow"/>
                <w:b/>
                <w:bCs/>
                <w:sz w:val="18"/>
                <w:szCs w:val="18"/>
                <w:lang w:val="es-MX"/>
              </w:rPr>
            </w:pPr>
            <w:r>
              <w:rPr>
                <w:rFonts w:ascii="Arial Narrow" w:hAnsi="Arial Narrow" w:cs="Arial Narrow"/>
                <w:b/>
                <w:bCs/>
                <w:sz w:val="18"/>
                <w:szCs w:val="18"/>
                <w:lang w:val="es-MX"/>
              </w:rPr>
              <w:t>01</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Dic</w:t>
            </w:r>
            <w:r w:rsidR="007D6D1A">
              <w:rPr>
                <w:rFonts w:ascii="Arial Narrow" w:hAnsi="Arial Narrow" w:cs="Arial Narrow"/>
                <w:b/>
                <w:bCs/>
                <w:sz w:val="18"/>
                <w:szCs w:val="18"/>
                <w:lang w:val="es-MX"/>
              </w:rPr>
              <w:t>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w:t>
            </w:r>
            <w:r w:rsidR="00901B42">
              <w:rPr>
                <w:rFonts w:ascii="Arial Narrow" w:hAnsi="Arial Narrow" w:cs="Arial Narrow"/>
                <w:b/>
                <w:bCs/>
                <w:sz w:val="18"/>
                <w:szCs w:val="18"/>
                <w:lang w:val="es-MX"/>
              </w:rPr>
              <w:t>2</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BC1CCF" w:rsidP="00BC1CCF">
            <w:pPr>
              <w:jc w:val="center"/>
              <w:rPr>
                <w:rFonts w:ascii="Arial Narrow" w:hAnsi="Arial Narrow" w:cs="Arial Narrow"/>
                <w:b/>
                <w:bCs/>
                <w:sz w:val="18"/>
                <w:szCs w:val="18"/>
                <w:lang w:val="es-MX"/>
              </w:rPr>
            </w:pPr>
            <w:r>
              <w:rPr>
                <w:rFonts w:ascii="Arial Narrow" w:hAnsi="Arial Narrow" w:cs="Arial Narrow"/>
                <w:b/>
                <w:bCs/>
                <w:sz w:val="18"/>
                <w:szCs w:val="18"/>
                <w:lang w:val="es-MX"/>
              </w:rPr>
              <w:t>08</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Pr>
                <w:rFonts w:ascii="Arial Narrow" w:hAnsi="Arial Narrow" w:cs="Arial Narrow"/>
                <w:b/>
                <w:bCs/>
                <w:sz w:val="18"/>
                <w:szCs w:val="18"/>
                <w:lang w:val="es-MX"/>
              </w:rPr>
              <w:t>Dic</w:t>
            </w:r>
            <w:r w:rsidR="007D6D1A">
              <w:rPr>
                <w:rFonts w:ascii="Arial Narrow" w:hAnsi="Arial Narrow" w:cs="Arial Narrow"/>
                <w:b/>
                <w:bCs/>
                <w:sz w:val="18"/>
                <w:szCs w:val="18"/>
                <w:lang w:val="es-MX"/>
              </w:rPr>
              <w:t>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B936AF">
              <w:rPr>
                <w:rFonts w:ascii="Arial Narrow" w:hAnsi="Arial Narrow" w:cs="Arial Narrow"/>
                <w:b/>
                <w:bCs/>
                <w:sz w:val="18"/>
                <w:szCs w:val="18"/>
                <w:lang w:val="es-MX"/>
              </w:rPr>
              <w:t>a las</w:t>
            </w:r>
            <w:r w:rsidR="00901B42">
              <w:rPr>
                <w:rFonts w:ascii="Arial Narrow" w:hAnsi="Arial Narrow" w:cs="Arial Narrow"/>
                <w:b/>
                <w:bCs/>
                <w:sz w:val="18"/>
                <w:szCs w:val="18"/>
                <w:lang w:val="es-MX"/>
              </w:rPr>
              <w:t xml:space="preserve"> 12</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BC1CCF" w:rsidP="00BC1CCF">
            <w:pPr>
              <w:jc w:val="center"/>
              <w:rPr>
                <w:rFonts w:ascii="Arial Narrow" w:hAnsi="Arial Narrow"/>
                <w:b/>
                <w:bCs/>
                <w:sz w:val="18"/>
                <w:szCs w:val="18"/>
                <w:highlight w:val="yellow"/>
              </w:rPr>
            </w:pPr>
            <w:r>
              <w:rPr>
                <w:rFonts w:ascii="Arial Narrow" w:hAnsi="Arial Narrow" w:cs="Arial Narrow"/>
                <w:b/>
                <w:bCs/>
                <w:sz w:val="18"/>
                <w:szCs w:val="18"/>
                <w:lang w:val="es-MX"/>
              </w:rPr>
              <w:t>18</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Dici</w:t>
            </w:r>
            <w:r w:rsidR="00C24F7D">
              <w:rPr>
                <w:rFonts w:ascii="Arial Narrow" w:hAnsi="Arial Narrow" w:cs="Arial Narrow"/>
                <w:b/>
                <w:bCs/>
                <w:sz w:val="18"/>
                <w:szCs w:val="18"/>
                <w:lang w:val="es-MX"/>
              </w:rPr>
              <w:t>embre de 2020</w:t>
            </w:r>
            <w:r w:rsidR="00C24F7D" w:rsidRPr="00BB202D">
              <w:rPr>
                <w:rFonts w:ascii="Arial Narrow" w:hAnsi="Arial Narrow" w:cs="Arial Narrow"/>
                <w:b/>
                <w:bCs/>
                <w:sz w:val="18"/>
                <w:szCs w:val="18"/>
                <w:lang w:val="es-MX"/>
              </w:rPr>
              <w:t xml:space="preserve"> </w:t>
            </w:r>
            <w:r w:rsidR="00901B42">
              <w:rPr>
                <w:rFonts w:ascii="Arial Narrow" w:hAnsi="Arial Narrow" w:cs="Arial Narrow"/>
                <w:b/>
                <w:bCs/>
                <w:sz w:val="18"/>
                <w:szCs w:val="18"/>
                <w:lang w:val="es-MX"/>
              </w:rPr>
              <w:t>a las 13</w:t>
            </w:r>
            <w:r w:rsidR="00C24F7D" w:rsidRPr="00BB202D">
              <w:rPr>
                <w:rFonts w:ascii="Arial Narrow" w:hAnsi="Arial Narrow" w:cs="Arial Narrow"/>
                <w:b/>
                <w:bCs/>
                <w:sz w:val="18"/>
                <w:szCs w:val="18"/>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BC1CCF" w:rsidP="00BC1CCF">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18</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Dic</w:t>
            </w:r>
            <w:r w:rsidR="00C24F7D">
              <w:rPr>
                <w:rFonts w:ascii="Arial Narrow" w:hAnsi="Arial Narrow" w:cs="Arial Narrow"/>
                <w:b/>
                <w:bCs/>
                <w:sz w:val="18"/>
                <w:szCs w:val="18"/>
                <w:lang w:val="es-MX"/>
              </w:rPr>
              <w:t>iembre de 2020</w:t>
            </w:r>
            <w:r w:rsidR="00C24F7D" w:rsidRPr="00BB202D">
              <w:rPr>
                <w:rFonts w:ascii="Arial Narrow" w:hAnsi="Arial Narrow" w:cs="Arial Narrow"/>
                <w:b/>
                <w:bCs/>
                <w:sz w:val="18"/>
                <w:szCs w:val="18"/>
                <w:lang w:val="es-MX"/>
              </w:rPr>
              <w:t xml:space="preserve"> </w:t>
            </w:r>
            <w:r w:rsidR="00901B42">
              <w:rPr>
                <w:rFonts w:ascii="Arial Narrow" w:hAnsi="Arial Narrow" w:cs="Arial Narrow"/>
                <w:b/>
                <w:bCs/>
                <w:sz w:val="18"/>
                <w:szCs w:val="18"/>
                <w:lang w:val="es-MX"/>
              </w:rPr>
              <w:t>a las 16</w:t>
            </w:r>
            <w:r w:rsidR="00C24F7D" w:rsidRPr="00BB202D">
              <w:rPr>
                <w:rFonts w:ascii="Arial Narrow" w:hAnsi="Arial Narrow" w:cs="Arial Narrow"/>
                <w:b/>
                <w:bCs/>
                <w:sz w:val="18"/>
                <w:szCs w:val="18"/>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692958">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Anexar cumplimiento de las obligaciones fiscales (</w:t>
      </w:r>
      <w:r w:rsidR="00CA0765" w:rsidRPr="00CA0765">
        <w:rPr>
          <w:rFonts w:ascii="Arial Narrow" w:hAnsi="Arial Narrow" w:cs="Arial Narrow"/>
          <w:b/>
          <w:highlight w:val="yellow"/>
          <w:u w:val="single"/>
          <w:lang w:val="es-MX"/>
        </w:rPr>
        <w:t xml:space="preserve">art. 32 D del Código Fiscal de la Federación a las consideraciones contenidas en la Resolución </w:t>
      </w:r>
      <w:proofErr w:type="spellStart"/>
      <w:r w:rsidR="00CA0765" w:rsidRPr="00CA0765">
        <w:rPr>
          <w:rFonts w:ascii="Arial Narrow" w:hAnsi="Arial Narrow" w:cs="Arial Narrow"/>
          <w:b/>
          <w:highlight w:val="yellow"/>
          <w:u w:val="single"/>
          <w:lang w:val="es-MX"/>
        </w:rPr>
        <w:t>Miscelanea</w:t>
      </w:r>
      <w:proofErr w:type="spellEnd"/>
      <w:r w:rsidR="00CA0765" w:rsidRPr="00CA0765">
        <w:rPr>
          <w:rFonts w:ascii="Arial Narrow" w:hAnsi="Arial Narrow" w:cs="Arial Narrow"/>
          <w:b/>
          <w:highlight w:val="yellow"/>
          <w:u w:val="single"/>
          <w:lang w:val="es-MX"/>
        </w:rPr>
        <w:t xml:space="preserve"> Fiscal para el 2020, publicada en el Diario Oficial de la Federación el 28 de Diciembre de 2019</w:t>
      </w:r>
      <w:r w:rsidR="00C911D7">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w:t>
      </w:r>
      <w:r w:rsidR="00CA0765">
        <w:rPr>
          <w:rFonts w:ascii="Arial Narrow" w:hAnsi="Arial Narrow" w:cs="Arial Narrow"/>
          <w:b/>
          <w:highlight w:val="yellow"/>
          <w:u w:val="single"/>
          <w:lang w:val="es-MX"/>
        </w:rPr>
        <w:t xml:space="preserve">social </w:t>
      </w:r>
      <w:r w:rsidR="001C0B4A">
        <w:rPr>
          <w:rFonts w:ascii="Arial Narrow" w:hAnsi="Arial Narrow" w:cs="Arial Narrow"/>
          <w:b/>
          <w:highlight w:val="yellow"/>
          <w:u w:val="single"/>
          <w:lang w:val="es-MX"/>
        </w:rPr>
        <w:t>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BC1CCF"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A47940" w:rsidRDefault="00332CE5" w:rsidP="00C35721">
            <w:pPr>
              <w:widowControl/>
              <w:jc w:val="center"/>
              <w:rPr>
                <w:rFonts w:ascii="Arial Narrow" w:hAnsi="Arial Narrow"/>
                <w:b/>
                <w:color w:val="000000"/>
                <w:sz w:val="18"/>
                <w:szCs w:val="18"/>
                <w:highlight w:val="yellow"/>
                <w:lang w:val="es-MX" w:eastAsia="es-MX"/>
              </w:rPr>
            </w:pPr>
            <w:r w:rsidRPr="00332CE5">
              <w:rPr>
                <w:rFonts w:ascii="Arial Narrow" w:hAnsi="Arial Narrow"/>
                <w:b/>
                <w:sz w:val="18"/>
                <w:szCs w:val="18"/>
                <w:highlight w:val="yellow"/>
                <w:lang w:val="es-MX"/>
              </w:rPr>
              <w:t>Edificaciones con trabajos de albañilería, cancelería, acabados, instalaciones eléctricas para alumbrado e instalaciones hidrosanitarias</w:t>
            </w:r>
            <w:r w:rsidR="00A47940" w:rsidRPr="00A47940">
              <w:rPr>
                <w:rFonts w:ascii="Arial Narrow" w:hAnsi="Arial Narrow"/>
                <w:b/>
                <w:sz w:val="18"/>
                <w:szCs w:val="18"/>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071E92" w:rsidRDefault="00BC1CCF" w:rsidP="00C35721">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DOC-ADI 3  Anexar cumplimiento de las obligaciones fiscales (</w:t>
      </w:r>
      <w:r w:rsidR="00CA0765" w:rsidRPr="00CA0765">
        <w:rPr>
          <w:rFonts w:ascii="Arial Narrow" w:hAnsi="Arial Narrow" w:cs="Arial Narrow"/>
          <w:b/>
          <w:highlight w:val="yellow"/>
          <w:u w:val="single"/>
          <w:lang w:val="es-MX"/>
        </w:rPr>
        <w:t xml:space="preserve">art. 32 D del Código Fiscal de la Federación a las consideraciones contenidas en la Resolución </w:t>
      </w:r>
      <w:proofErr w:type="spellStart"/>
      <w:r w:rsidR="00CA0765" w:rsidRPr="00CA0765">
        <w:rPr>
          <w:rFonts w:ascii="Arial Narrow" w:hAnsi="Arial Narrow" w:cs="Arial Narrow"/>
          <w:b/>
          <w:highlight w:val="yellow"/>
          <w:u w:val="single"/>
          <w:lang w:val="es-MX"/>
        </w:rPr>
        <w:t>Miscelanea</w:t>
      </w:r>
      <w:proofErr w:type="spellEnd"/>
      <w:r w:rsidR="00CA0765" w:rsidRPr="00CA0765">
        <w:rPr>
          <w:rFonts w:ascii="Arial Narrow" w:hAnsi="Arial Narrow" w:cs="Arial Narrow"/>
          <w:b/>
          <w:highlight w:val="yellow"/>
          <w:u w:val="single"/>
          <w:lang w:val="es-MX"/>
        </w:rPr>
        <w:t xml:space="preserve"> Fiscal para el 2020, publicada en el Diario Oficial de la Federación el 28 de Diciembre de 2019</w:t>
      </w:r>
      <w:r w:rsidR="00CA0765">
        <w:rPr>
          <w:rFonts w:ascii="Arial Narrow" w:hAnsi="Arial Narrow" w:cs="Arial Narrow"/>
          <w:b/>
          <w:highlight w:val="yellow"/>
          <w:u w:val="single"/>
          <w:lang w:val="es-MX"/>
        </w:rPr>
        <w:t>)</w:t>
      </w:r>
      <w:r>
        <w:rPr>
          <w:rFonts w:ascii="Arial Narrow" w:hAnsi="Arial Narrow" w:cs="Arial Narrow"/>
          <w:b/>
          <w:highlight w:val="yellow"/>
          <w:u w:val="single"/>
          <w:lang w:val="es-MX"/>
        </w:rPr>
        <w:t xml:space="preserve">.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w:t>
      </w:r>
      <w:r w:rsidR="00CA0765">
        <w:rPr>
          <w:rFonts w:ascii="Arial Narrow" w:hAnsi="Arial Narrow" w:cs="Arial Narrow"/>
          <w:b/>
          <w:highlight w:val="yellow"/>
          <w:u w:val="single"/>
          <w:lang w:val="es-MX"/>
        </w:rPr>
        <w:t xml:space="preserve"> social</w:t>
      </w:r>
      <w:r>
        <w:rPr>
          <w:rFonts w:ascii="Arial Narrow" w:hAnsi="Arial Narrow" w:cs="Arial Narrow"/>
          <w:b/>
          <w:highlight w:val="yellow"/>
          <w:u w:val="single"/>
          <w:lang w:val="es-MX"/>
        </w:rPr>
        <w:t xml:space="preserve">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CA0765" w:rsidRDefault="00CA0765" w:rsidP="000667EC">
      <w:pPr>
        <w:widowControl/>
        <w:jc w:val="center"/>
        <w:textAlignment w:val="baseline"/>
        <w:rPr>
          <w:rFonts w:ascii="Geomanist Bold" w:hAnsi="Geomanist Bold"/>
          <w:b/>
          <w:bCs/>
          <w:bdr w:val="none" w:sz="0" w:space="0" w:color="auto" w:frame="1"/>
          <w:lang w:val="es-MX" w:eastAsia="es-MX"/>
        </w:rPr>
      </w:pPr>
    </w:p>
    <w:p w:rsidR="00CA0765" w:rsidRPr="00F3692A" w:rsidRDefault="00CA0765" w:rsidP="00CA0765">
      <w:pPr>
        <w:tabs>
          <w:tab w:val="center" w:pos="4419"/>
          <w:tab w:val="right" w:pos="8838"/>
        </w:tabs>
        <w:jc w:val="center"/>
        <w:rPr>
          <w:rFonts w:ascii="Arial Narrow" w:hAnsi="Arial Narrow" w:cs="Arial"/>
          <w:sz w:val="32"/>
          <w:szCs w:val="32"/>
          <w:lang w:val="es-ES"/>
        </w:rPr>
      </w:pPr>
      <w:r w:rsidRPr="00F3692A">
        <w:rPr>
          <w:rFonts w:ascii="Arial Narrow" w:hAnsi="Arial Narrow" w:cs="Arial"/>
          <w:sz w:val="32"/>
          <w:szCs w:val="32"/>
          <w:lang w:val="es-ES"/>
        </w:rPr>
        <w:t xml:space="preserve">TRANSCRIPCIÓN </w:t>
      </w:r>
    </w:p>
    <w:p w:rsidR="00CA0765" w:rsidRPr="00F3692A" w:rsidRDefault="00CA0765" w:rsidP="00CA0765">
      <w:pPr>
        <w:tabs>
          <w:tab w:val="center" w:pos="4419"/>
          <w:tab w:val="right" w:pos="8838"/>
        </w:tabs>
        <w:jc w:val="both"/>
        <w:rPr>
          <w:rFonts w:ascii="Arial Narrow" w:hAnsi="Arial Narrow" w:cs="Arial"/>
          <w:sz w:val="32"/>
          <w:szCs w:val="32"/>
          <w:lang w:val="es-ES"/>
        </w:rPr>
      </w:pPr>
    </w:p>
    <w:p w:rsidR="00CA0765" w:rsidRPr="00F3692A" w:rsidRDefault="00CA0765" w:rsidP="00CA0765">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 xml:space="preserve">1.- DEL ARTÍCULO 32-D DEL CÓDIGO FISCAL DE LA FEDERACIÓN; </w:t>
      </w:r>
    </w:p>
    <w:p w:rsidR="00CA0765" w:rsidRPr="00F3692A" w:rsidRDefault="00CA0765" w:rsidP="00CA0765">
      <w:pPr>
        <w:tabs>
          <w:tab w:val="center" w:pos="4419"/>
          <w:tab w:val="right" w:pos="8838"/>
        </w:tabs>
        <w:jc w:val="both"/>
        <w:rPr>
          <w:rFonts w:ascii="Arial Narrow" w:hAnsi="Arial Narrow" w:cs="Arial"/>
          <w:sz w:val="32"/>
          <w:szCs w:val="32"/>
          <w:lang w:val="es-ES"/>
        </w:rPr>
      </w:pPr>
    </w:p>
    <w:p w:rsidR="00CA0765" w:rsidRPr="00F3692A" w:rsidRDefault="00CA0765" w:rsidP="00CA0765">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 xml:space="preserve">2.- DE LA RESOLUCIÓN DE LA MISCELÁNEA FISCAL PARA EL 2020 EN LA PARTE RELATIVA A EL DOCUMENTO ACTUALIZADO QUE DEBERÁ PRESENTAR EL LICITANTE QUE RESULTE CON ADJUDICACIÓN FAVORABLE, PREVIO A LA FIRMA DEL CONTRATO, QUE ACREDITE LO PREVISTO EN EL ARTÍCULO 32-D DEL CÓDIGO FISCAL DE LA FEDERACIÓN; Y </w:t>
      </w:r>
    </w:p>
    <w:p w:rsidR="00CA0765" w:rsidRPr="00F3692A" w:rsidRDefault="00CA0765" w:rsidP="00CA0765">
      <w:pPr>
        <w:tabs>
          <w:tab w:val="center" w:pos="4419"/>
          <w:tab w:val="right" w:pos="8838"/>
        </w:tabs>
        <w:jc w:val="both"/>
        <w:rPr>
          <w:rFonts w:ascii="Arial Narrow" w:hAnsi="Arial Narrow" w:cs="Arial"/>
          <w:sz w:val="32"/>
          <w:szCs w:val="32"/>
          <w:lang w:val="es-ES"/>
        </w:rPr>
      </w:pPr>
    </w:p>
    <w:p w:rsidR="00CA0765" w:rsidRPr="00F3692A" w:rsidRDefault="00CA0765" w:rsidP="00CA0765">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3.- DEL ACUERDO ACDO.SAI.HCT.101214/281.P.DIR Y SU ANEXO UNICO, DICTADO POR EL H. CONSEJO TÉCNICO, RELATIVO A LAS REGLAS PARA LA OBTENCIÓN DE LA OPINIÓN DE CUMPLIMIENTO DE OBLIGACIONES FISCALES EN MATERIA DE SEGURIDAD SOCIAL, PUBLICADO EN EL DIARIO OFICIAL DE LA FEDERACIÓN EL 27 DE FEBRERO DE 2015, POR PARTE DEL INSTITUTO MEXICANO DEL SEGURO SOCIAL.</w:t>
      </w:r>
    </w:p>
    <w:p w:rsidR="00CA0765" w:rsidRPr="00F3692A" w:rsidRDefault="00CA0765" w:rsidP="00CA0765">
      <w:pPr>
        <w:tabs>
          <w:tab w:val="center" w:pos="4419"/>
          <w:tab w:val="right" w:pos="8838"/>
        </w:tabs>
        <w:jc w:val="both"/>
        <w:rPr>
          <w:rFonts w:ascii="Arial Narrow" w:hAnsi="Arial Narrow" w:cs="Arial"/>
          <w:sz w:val="32"/>
          <w:szCs w:val="32"/>
          <w:lang w:val="es-ES"/>
        </w:rPr>
      </w:pPr>
    </w:p>
    <w:p w:rsidR="00CA0765" w:rsidRDefault="00CA0765" w:rsidP="00CA0765">
      <w:pPr>
        <w:widowControl/>
        <w:autoSpaceDE w:val="0"/>
        <w:autoSpaceDN w:val="0"/>
        <w:adjustRightInd w:val="0"/>
        <w:jc w:val="center"/>
        <w:rPr>
          <w:rFonts w:ascii="Arial Narrow" w:hAnsi="Arial Narrow" w:cs="Arial"/>
          <w:sz w:val="22"/>
          <w:szCs w:val="22"/>
          <w:lang w:val="es-MX"/>
        </w:rPr>
      </w:pPr>
    </w:p>
    <w:p w:rsidR="00CA0765" w:rsidRDefault="00CA0765" w:rsidP="00CA0765">
      <w:pPr>
        <w:widowControl/>
        <w:autoSpaceDE w:val="0"/>
        <w:autoSpaceDN w:val="0"/>
        <w:adjustRightInd w:val="0"/>
        <w:jc w:val="center"/>
        <w:rPr>
          <w:rFonts w:ascii="Arial Narrow" w:hAnsi="Arial Narrow" w:cs="Arial"/>
          <w:sz w:val="22"/>
          <w:szCs w:val="22"/>
          <w:lang w:val="es-MX"/>
        </w:rPr>
      </w:pPr>
    </w:p>
    <w:p w:rsidR="00CA0765" w:rsidRPr="00F3692A" w:rsidRDefault="00CA0765" w:rsidP="00CA0765">
      <w:pPr>
        <w:widowControl/>
        <w:autoSpaceDE w:val="0"/>
        <w:autoSpaceDN w:val="0"/>
        <w:adjustRightInd w:val="0"/>
        <w:jc w:val="center"/>
        <w:rPr>
          <w:rFonts w:ascii="Arial Narrow" w:hAnsi="Arial Narrow" w:cs="Arial"/>
          <w:sz w:val="22"/>
          <w:szCs w:val="22"/>
          <w:lang w:val="es-MX"/>
        </w:rPr>
      </w:pPr>
      <w:bookmarkStart w:id="0" w:name="_GoBack"/>
      <w:bookmarkEnd w:id="0"/>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587"/>
      </w:tblGrid>
      <w:tr w:rsidR="00CA0765" w:rsidRPr="00F3692A" w:rsidTr="00EF649E">
        <w:trPr>
          <w:tblCellSpacing w:w="15" w:type="dxa"/>
        </w:trPr>
        <w:tc>
          <w:tcPr>
            <w:tcW w:w="0" w:type="auto"/>
          </w:tcPr>
          <w:p w:rsidR="00CA0765" w:rsidRPr="00F3692A" w:rsidRDefault="00CA0765" w:rsidP="00EF649E">
            <w:pPr>
              <w:widowControl/>
              <w:spacing w:before="100" w:beforeAutospacing="1" w:after="100" w:afterAutospacing="1"/>
              <w:jc w:val="center"/>
              <w:outlineLvl w:val="5"/>
              <w:rPr>
                <w:rFonts w:ascii="Arial Narrow" w:hAnsi="Arial Narrow"/>
                <w:b/>
                <w:bCs/>
                <w:color w:val="993333"/>
                <w:sz w:val="22"/>
                <w:szCs w:val="22"/>
                <w:lang w:val="es-ES"/>
              </w:rPr>
            </w:pPr>
            <w:r w:rsidRPr="00F3692A">
              <w:rPr>
                <w:rFonts w:ascii="Arial Narrow" w:hAnsi="Arial Narrow"/>
                <w:b/>
                <w:bCs/>
                <w:color w:val="993333"/>
                <w:sz w:val="22"/>
                <w:szCs w:val="22"/>
                <w:lang w:val="es-ES"/>
              </w:rPr>
              <w:t>PUBLICADO EN EL DIARIO OFICIAL DE LA FEDERACIÓN EL 28 DE JUNIO DE 2006</w:t>
            </w:r>
          </w:p>
          <w:p w:rsidR="00CA0765" w:rsidRPr="00F3692A" w:rsidRDefault="00CA0765" w:rsidP="00EF649E">
            <w:pPr>
              <w:widowControl/>
              <w:jc w:val="center"/>
              <w:rPr>
                <w:rFonts w:ascii="Arial Narrow" w:hAnsi="Arial Narrow"/>
                <w:noProof/>
                <w:sz w:val="22"/>
                <w:szCs w:val="22"/>
                <w:lang w:val="es-MX"/>
              </w:rPr>
            </w:pPr>
            <w:r w:rsidRPr="00F3692A">
              <w:rPr>
                <w:rFonts w:ascii="Arial Narrow" w:hAnsi="Arial Narrow"/>
                <w:b/>
                <w:bCs/>
                <w:color w:val="993333"/>
                <w:sz w:val="22"/>
                <w:szCs w:val="22"/>
                <w:lang w:val="es-ES"/>
              </w:rPr>
              <w:t>Última reforma publicada DOF 14-03-2014</w:t>
            </w:r>
          </w:p>
        </w:tc>
      </w:tr>
    </w:tbl>
    <w:p w:rsidR="00CA0765" w:rsidRPr="00F3692A" w:rsidRDefault="00CA0765" w:rsidP="00CA0765">
      <w:pPr>
        <w:widowControl/>
        <w:spacing w:beforeAutospacing="1" w:after="100" w:afterAutospacing="1"/>
        <w:jc w:val="center"/>
        <w:outlineLvl w:val="3"/>
        <w:rPr>
          <w:rFonts w:ascii="Arial Narrow" w:hAnsi="Arial Narrow" w:cs="Arial"/>
          <w:b/>
          <w:bCs/>
          <w:color w:val="993333"/>
          <w:sz w:val="22"/>
          <w:szCs w:val="22"/>
          <w:lang w:val="es-ES"/>
        </w:rPr>
      </w:pPr>
      <w:r w:rsidRPr="00F3692A">
        <w:rPr>
          <w:rFonts w:ascii="Arial Narrow" w:hAnsi="Arial Narrow" w:cs="Arial"/>
          <w:b/>
          <w:bCs/>
          <w:color w:val="993333"/>
          <w:sz w:val="22"/>
          <w:szCs w:val="22"/>
          <w:lang w:val="es-ES"/>
        </w:rPr>
        <w:t xml:space="preserve">CÓDIGO FISCAL DE LA FEDERACIÓN </w:t>
      </w:r>
    </w:p>
    <w:p w:rsidR="00CA0765" w:rsidRPr="00F3692A" w:rsidRDefault="00CA0765" w:rsidP="00CA0765">
      <w:pPr>
        <w:widowControl/>
        <w:jc w:val="both"/>
        <w:rPr>
          <w:rFonts w:ascii="Arial Narrow" w:hAnsi="Arial Narrow"/>
          <w:noProof/>
          <w:sz w:val="22"/>
          <w:szCs w:val="22"/>
          <w:lang w:val="es-MX"/>
        </w:rPr>
      </w:pPr>
      <w:r w:rsidRPr="00F3692A">
        <w:rPr>
          <w:rFonts w:ascii="Arial Narrow" w:hAnsi="Arial Narrow"/>
          <w:noProof/>
          <w:sz w:val="22"/>
          <w:szCs w:val="22"/>
          <w:lang w:val="es-MX"/>
        </w:rPr>
        <w:t>Artículo 32-D. La Administración Pública Federal, Centralizada y Paraestatal, así como la Procuraduría General de la República, en ningún caso contratarán adquisiciones, arrendamientos, servicios u obra pública con los particulares que:</w:t>
      </w:r>
    </w:p>
    <w:p w:rsidR="00CA0765" w:rsidRPr="00F3692A" w:rsidRDefault="00CA0765" w:rsidP="00CA0765">
      <w:pPr>
        <w:widowControl/>
        <w:jc w:val="both"/>
        <w:rPr>
          <w:rFonts w:ascii="Arial Narrow" w:hAnsi="Arial Narrow"/>
          <w:noProof/>
          <w:sz w:val="22"/>
          <w:szCs w:val="22"/>
          <w:lang w:val="es-MX"/>
        </w:rPr>
      </w:pPr>
      <w:r w:rsidRPr="00F3692A">
        <w:rPr>
          <w:rFonts w:ascii="Arial Narrow" w:hAnsi="Arial Narrow"/>
          <w:noProof/>
          <w:sz w:val="22"/>
          <w:szCs w:val="22"/>
          <w:lang w:val="es-MX"/>
        </w:rPr>
        <w:t>I. Tengan a su cargo créditos fiscales firmes.</w:t>
      </w:r>
    </w:p>
    <w:p w:rsidR="00CA0765" w:rsidRPr="00F3692A" w:rsidRDefault="00CA0765" w:rsidP="00CA0765">
      <w:pPr>
        <w:widowControl/>
        <w:jc w:val="both"/>
        <w:rPr>
          <w:rFonts w:ascii="Arial Narrow" w:hAnsi="Arial Narrow"/>
          <w:noProof/>
          <w:sz w:val="22"/>
          <w:szCs w:val="22"/>
          <w:lang w:val="es-MX"/>
        </w:rPr>
      </w:pPr>
      <w:r w:rsidRPr="00F3692A">
        <w:rPr>
          <w:rFonts w:ascii="Arial Narrow" w:hAnsi="Arial Narrow"/>
          <w:noProof/>
          <w:sz w:val="22"/>
          <w:szCs w:val="22"/>
          <w:lang w:val="es-MX"/>
        </w:rPr>
        <w:t>II. Tengan a su cargo créditos fiscales determinados, firmes o no, que no se encuentren pagados o garantizados en alguna de las formas permitidas por este Código.</w:t>
      </w:r>
    </w:p>
    <w:p w:rsidR="00CA0765" w:rsidRPr="00F3692A" w:rsidRDefault="00CA0765" w:rsidP="00CA0765">
      <w:pPr>
        <w:widowControl/>
        <w:jc w:val="both"/>
        <w:rPr>
          <w:rFonts w:ascii="Arial Narrow" w:hAnsi="Arial Narrow"/>
          <w:noProof/>
          <w:sz w:val="22"/>
          <w:szCs w:val="22"/>
          <w:lang w:val="es-MX"/>
        </w:rPr>
      </w:pPr>
      <w:r w:rsidRPr="00F3692A">
        <w:rPr>
          <w:rFonts w:ascii="Arial Narrow" w:hAnsi="Arial Narrow"/>
          <w:noProof/>
          <w:sz w:val="22"/>
          <w:szCs w:val="22"/>
          <w:lang w:val="es-MX"/>
        </w:rPr>
        <w:t>III. No se encuentren inscritos en el Registro Federal de Contribuyentes.</w:t>
      </w:r>
    </w:p>
    <w:p w:rsidR="00CA0765" w:rsidRPr="00F3692A" w:rsidRDefault="00CA0765" w:rsidP="00CA0765">
      <w:pPr>
        <w:widowControl/>
        <w:jc w:val="both"/>
        <w:rPr>
          <w:rFonts w:ascii="Arial Narrow" w:hAnsi="Arial Narrow"/>
          <w:noProof/>
          <w:sz w:val="22"/>
          <w:szCs w:val="22"/>
          <w:lang w:val="es-MX"/>
        </w:rPr>
      </w:pPr>
      <w:r w:rsidRPr="00F3692A">
        <w:rPr>
          <w:rFonts w:ascii="Arial Narrow" w:hAnsi="Arial Narrow"/>
          <w:noProof/>
          <w:sz w:val="22"/>
          <w:szCs w:val="22"/>
          <w:lang w:val="es-MX"/>
        </w:rPr>
        <w:t>IV. Habiendo vencido el plazo para presentar alguna declaración, provisional o no, y con independencia de que en la misma resulte o no cantidad a pagar, ésta no haya sido presentada. Lo dispuesto en esta fracción también aplicará a la falta de cumplimiento de lo dispuesto en el artículo 31-A de este Código.</w:t>
      </w:r>
    </w:p>
    <w:p w:rsidR="00CA0765" w:rsidRPr="00F3692A" w:rsidRDefault="00CA0765" w:rsidP="00CA0765">
      <w:pPr>
        <w:widowControl/>
        <w:jc w:val="both"/>
        <w:rPr>
          <w:rFonts w:ascii="Arial Narrow" w:hAnsi="Arial Narrow"/>
          <w:noProof/>
          <w:sz w:val="22"/>
          <w:szCs w:val="22"/>
          <w:lang w:val="es-MX"/>
        </w:rPr>
      </w:pPr>
    </w:p>
    <w:p w:rsidR="00CA0765" w:rsidRPr="00F3692A" w:rsidRDefault="00CA0765" w:rsidP="00CA0765">
      <w:pPr>
        <w:widowControl/>
        <w:jc w:val="both"/>
        <w:rPr>
          <w:rFonts w:ascii="Arial Narrow" w:hAnsi="Arial Narrow"/>
          <w:noProof/>
          <w:sz w:val="22"/>
          <w:szCs w:val="22"/>
          <w:lang w:val="es-MX"/>
        </w:rPr>
      </w:pPr>
      <w:r w:rsidRPr="00F3692A">
        <w:rPr>
          <w:rFonts w:ascii="Arial Narrow" w:hAnsi="Arial Narrow"/>
          <w:noProof/>
          <w:sz w:val="22"/>
          <w:szCs w:val="22"/>
          <w:lang w:val="es-MX"/>
        </w:rPr>
        <w:t>La prohibición establecida en este artículo no será aplicable a los particulares que se encuentren en los supuestos de las fracciones I y II de este artículo, siempre que celebren convenio con las autoridades fiscales en los términos que este Código establece para cubrir a plazos, ya sea como pago diferido o en parcialidades, los adeudos fiscales que tengan a su cargo con los recursos que obtengan por enajenación, arrendamiento, servicios u obra pública que se pretendan contratar y que no se ubiquen en algún otro de los supuestos contenidos en este artículo.</w:t>
      </w:r>
    </w:p>
    <w:p w:rsidR="00CA0765" w:rsidRPr="00F3692A" w:rsidRDefault="00CA0765" w:rsidP="00CA0765">
      <w:pPr>
        <w:widowControl/>
        <w:jc w:val="both"/>
        <w:rPr>
          <w:rFonts w:ascii="Arial Narrow" w:hAnsi="Arial Narrow"/>
          <w:noProof/>
          <w:sz w:val="22"/>
          <w:szCs w:val="22"/>
          <w:lang w:val="es-MX"/>
        </w:rPr>
      </w:pPr>
    </w:p>
    <w:p w:rsidR="00CA0765" w:rsidRPr="00F3692A" w:rsidRDefault="00CA0765" w:rsidP="00CA0765">
      <w:pPr>
        <w:widowControl/>
        <w:jc w:val="both"/>
        <w:rPr>
          <w:rFonts w:ascii="Arial Narrow" w:hAnsi="Arial Narrow"/>
          <w:noProof/>
          <w:sz w:val="22"/>
          <w:szCs w:val="22"/>
          <w:lang w:val="es-MX"/>
        </w:rPr>
      </w:pPr>
      <w:r w:rsidRPr="00F3692A">
        <w:rPr>
          <w:rFonts w:ascii="Arial Narrow" w:hAnsi="Arial Narrow"/>
          <w:noProof/>
          <w:sz w:val="22"/>
          <w:szCs w:val="22"/>
          <w:lang w:val="es-MX"/>
        </w:rPr>
        <w:t>Para estos efectos, en el convenio se establecerá que las dependencias antes citadas retengan una parte de la contraprestación para ser enterada al fisco federal para el pago de los adeudos correspondientes.</w:t>
      </w:r>
    </w:p>
    <w:p w:rsidR="00CA0765" w:rsidRPr="00F3692A" w:rsidRDefault="00CA0765" w:rsidP="00CA0765">
      <w:pPr>
        <w:widowControl/>
        <w:jc w:val="both"/>
        <w:rPr>
          <w:rFonts w:ascii="Arial Narrow" w:hAnsi="Arial Narrow"/>
          <w:noProof/>
          <w:sz w:val="22"/>
          <w:szCs w:val="22"/>
          <w:lang w:val="es-MX"/>
        </w:rPr>
      </w:pPr>
    </w:p>
    <w:p w:rsidR="00CA0765" w:rsidRPr="00F3692A" w:rsidRDefault="00CA0765" w:rsidP="00CA0765">
      <w:pPr>
        <w:widowControl/>
        <w:jc w:val="both"/>
        <w:rPr>
          <w:rFonts w:ascii="Arial Narrow" w:hAnsi="Arial Narrow" w:cs="Arial"/>
          <w:color w:val="000000"/>
          <w:sz w:val="22"/>
          <w:szCs w:val="22"/>
          <w:lang w:val="es-ES"/>
        </w:rPr>
      </w:pPr>
      <w:r w:rsidRPr="00F3692A">
        <w:rPr>
          <w:rFonts w:ascii="Arial Narrow" w:hAnsi="Arial Narrow"/>
          <w:noProof/>
          <w:sz w:val="22"/>
          <w:szCs w:val="22"/>
          <w:lang w:val="es-MX"/>
        </w:rPr>
        <w:t>Igual obligación tendrán las entidades federativas cuando realicen dichas contrataciones con cargo total o parcial a fondos federales.</w:t>
      </w:r>
    </w:p>
    <w:p w:rsidR="00CA0765" w:rsidRPr="00F3692A" w:rsidRDefault="00CA0765" w:rsidP="00CA0765">
      <w:pPr>
        <w:widowControl/>
        <w:autoSpaceDE w:val="0"/>
        <w:autoSpaceDN w:val="0"/>
        <w:adjustRightInd w:val="0"/>
        <w:rPr>
          <w:rFonts w:ascii="Calibri" w:hAnsi="Calibri" w:cs="Calibri"/>
          <w:color w:val="000000"/>
          <w:sz w:val="24"/>
          <w:szCs w:val="24"/>
          <w:lang w:val="es-MX" w:eastAsia="es-MX"/>
        </w:rPr>
      </w:pPr>
    </w:p>
    <w:p w:rsidR="00CA0765" w:rsidRPr="00F3692A" w:rsidRDefault="00CA0765" w:rsidP="00CA0765">
      <w:pPr>
        <w:widowControl/>
        <w:autoSpaceDE w:val="0"/>
        <w:autoSpaceDN w:val="0"/>
        <w:adjustRightInd w:val="0"/>
        <w:rPr>
          <w:b/>
          <w:bCs/>
          <w:noProof/>
          <w:sz w:val="18"/>
          <w:szCs w:val="18"/>
          <w:lang w:val="es-MX"/>
        </w:rPr>
      </w:pPr>
      <w:r w:rsidRPr="00F3692A">
        <w:rPr>
          <w:b/>
          <w:bCs/>
          <w:noProof/>
          <w:sz w:val="18"/>
          <w:szCs w:val="18"/>
          <w:lang w:val="es-MX"/>
        </w:rPr>
        <w:t>Publicado en el Diario Oficial de la Federación el 28 de Diciembre de 2019</w:t>
      </w:r>
    </w:p>
    <w:p w:rsidR="00CA0765" w:rsidRPr="00F3692A" w:rsidRDefault="00CA0765" w:rsidP="00CA0765">
      <w:pPr>
        <w:widowControl/>
        <w:autoSpaceDE w:val="0"/>
        <w:autoSpaceDN w:val="0"/>
        <w:adjustRightInd w:val="0"/>
        <w:rPr>
          <w:rFonts w:ascii="NimbusSanL" w:hAnsi="NimbusSanL" w:cs="NimbusSanL"/>
          <w:color w:val="000000"/>
          <w:sz w:val="16"/>
          <w:szCs w:val="16"/>
          <w:lang w:val="es-MX" w:eastAsia="es-MX"/>
        </w:rPr>
      </w:pPr>
    </w:p>
    <w:p w:rsidR="00CA0765" w:rsidRPr="00F3692A" w:rsidRDefault="00CA0765" w:rsidP="00CA0765">
      <w:pPr>
        <w:widowControl/>
        <w:pBdr>
          <w:bottom w:val="single" w:sz="12" w:space="1" w:color="auto"/>
        </w:pBdr>
        <w:spacing w:before="120"/>
        <w:jc w:val="center"/>
        <w:outlineLvl w:val="0"/>
        <w:rPr>
          <w:rFonts w:ascii="Arial Narrow" w:hAnsi="Arial Narrow"/>
          <w:b/>
          <w:sz w:val="18"/>
          <w:szCs w:val="18"/>
          <w:lang w:val="es-MX" w:eastAsia="es-MX"/>
        </w:rPr>
      </w:pPr>
      <w:r w:rsidRPr="00F3692A">
        <w:rPr>
          <w:rFonts w:ascii="Arial Narrow" w:hAnsi="Arial Narrow" w:cs="Arial"/>
          <w:b/>
          <w:sz w:val="22"/>
          <w:szCs w:val="22"/>
          <w:lang w:val="es-MX" w:eastAsia="es-MX"/>
        </w:rPr>
        <w:t>RESOLUCIÓN MISCELÁNEA FISCAL PARA 2020</w:t>
      </w:r>
    </w:p>
    <w:p w:rsidR="00CA0765" w:rsidRPr="00F3692A" w:rsidRDefault="00CA0765" w:rsidP="00CA0765">
      <w:pPr>
        <w:widowControl/>
        <w:autoSpaceDE w:val="0"/>
        <w:autoSpaceDN w:val="0"/>
        <w:adjustRightInd w:val="0"/>
        <w:jc w:val="both"/>
        <w:rPr>
          <w:sz w:val="28"/>
          <w:szCs w:val="28"/>
          <w:lang w:val="es-MX" w:eastAsia="es-MX"/>
        </w:rPr>
      </w:pPr>
    </w:p>
    <w:p w:rsidR="00CA0765" w:rsidRPr="00F3692A" w:rsidRDefault="00CA0765" w:rsidP="00CA0765">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contrataciones con la Federación y entidades federativas. </w:t>
      </w:r>
    </w:p>
    <w:p w:rsidR="00CA0765" w:rsidRPr="00F3692A" w:rsidRDefault="00CA0765" w:rsidP="00CA0765">
      <w:pPr>
        <w:widowControl/>
        <w:autoSpaceDE w:val="0"/>
        <w:autoSpaceDN w:val="0"/>
        <w:adjustRightInd w:val="0"/>
        <w:jc w:val="both"/>
        <w:rPr>
          <w:rFonts w:ascii="Arial" w:hAnsi="Arial" w:cs="Arial"/>
          <w:lang w:val="es-MX" w:eastAsia="es-MX"/>
        </w:rPr>
      </w:pPr>
    </w:p>
    <w:p w:rsidR="00CA0765" w:rsidRPr="00F3692A" w:rsidRDefault="00CA0765" w:rsidP="00CA0765">
      <w:pPr>
        <w:widowControl/>
        <w:autoSpaceDE w:val="0"/>
        <w:autoSpaceDN w:val="0"/>
        <w:adjustRightInd w:val="0"/>
        <w:jc w:val="both"/>
        <w:rPr>
          <w:rFonts w:ascii="Arial" w:hAnsi="Arial" w:cs="Arial"/>
          <w:bCs/>
          <w:sz w:val="18"/>
          <w:szCs w:val="18"/>
          <w:lang w:val="es-MX" w:eastAsia="es-MX"/>
        </w:rPr>
      </w:pPr>
      <w:r w:rsidRPr="00F3692A">
        <w:rPr>
          <w:rFonts w:ascii="Arial" w:hAnsi="Arial" w:cs="Arial"/>
          <w:b/>
          <w:bCs/>
          <w:sz w:val="18"/>
          <w:szCs w:val="18"/>
          <w:lang w:val="es-MX" w:eastAsia="es-MX"/>
        </w:rPr>
        <w:t>2.1.31. Para los efectos del artículo 32-D, primero, segundo, tercero y séptimo párrafos del CFF, cuando cualquier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vayan a realizar contrataciones por adquisición de bienes, arrendamiento, prestación de Sábado 28 de diciembre de 2019 DIARIO OFICIAL (Segunda Sección) 37 servicios u obra pública, con cargo total o parcial a fondos federales, cuyo monto exceda de $300,000.00 (trescientos mil pesos 00/100 M.N.) sin incluir el IVA, deberán exigir de los contribuyentes con quienes se vaya a celebrar el contrato hagan público la opinión del cumplimiento en términos de la regla 2.1.27. Tratándose de los contribuyentes que sean subcontratados por los contribuyentes con quienes se vaya a celebrar el contrato tramitarán por su cuenta la opinión del cumplimento de obligaciones fiscales, en términos de lo dispuesto por la regla 2.1.39., o bien los sujetos señalados en el primer párrafo de esta regla podrán obtenerla a través del procedimiento establecido en la regla 2.1.40. 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 Para los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 Los residentes en el extranjero que no estén obligados a presentar la solicitud de inscripción en el RFC, ni los avisos al mencionado registro y que no estén obligados a presentar declaraciones periódicas en México, asentarán estas manifestaciones bajo protesta de decir verdad en escrito libre que entregarán a la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convocante, para que ésta gestione ante la ADR la no aplicación del artículo 32-D del CFF. La autoridad fiscal revisará que no se actualiza el supuesto jurídico del mencionado artículo, por no existir créditos fiscales</w:t>
      </w:r>
      <w:r w:rsidRPr="00F3692A">
        <w:rPr>
          <w:rFonts w:ascii="Arial" w:hAnsi="Arial" w:cs="Arial"/>
          <w:bCs/>
          <w:sz w:val="18"/>
          <w:szCs w:val="18"/>
          <w:lang w:val="es-MX" w:eastAsia="es-MX"/>
        </w:rPr>
        <w:t>.</w:t>
      </w:r>
    </w:p>
    <w:p w:rsidR="00CA0765" w:rsidRPr="00F3692A" w:rsidRDefault="00CA0765" w:rsidP="00CA0765">
      <w:pPr>
        <w:widowControl/>
        <w:autoSpaceDE w:val="0"/>
        <w:autoSpaceDN w:val="0"/>
        <w:adjustRightInd w:val="0"/>
        <w:jc w:val="both"/>
        <w:rPr>
          <w:rFonts w:ascii="Arial" w:hAnsi="Arial" w:cs="Arial"/>
          <w:bCs/>
          <w:sz w:val="18"/>
          <w:szCs w:val="18"/>
          <w:lang w:val="es-MX" w:eastAsia="es-MX"/>
        </w:rPr>
      </w:pPr>
    </w:p>
    <w:p w:rsidR="00CA0765" w:rsidRPr="00F3692A" w:rsidRDefault="00CA0765" w:rsidP="00CA0765">
      <w:pPr>
        <w:widowControl/>
        <w:autoSpaceDE w:val="0"/>
        <w:autoSpaceDN w:val="0"/>
        <w:adjustRightInd w:val="0"/>
        <w:jc w:val="both"/>
        <w:rPr>
          <w:rFonts w:ascii="Arial" w:hAnsi="Arial" w:cs="Arial"/>
          <w:bCs/>
          <w:sz w:val="18"/>
          <w:szCs w:val="18"/>
          <w:lang w:val="es-MX" w:eastAsia="es-MX"/>
        </w:rPr>
      </w:pPr>
      <w:r w:rsidRPr="00F3692A">
        <w:rPr>
          <w:rFonts w:ascii="Arial" w:hAnsi="Arial" w:cs="Arial"/>
          <w:bCs/>
          <w:sz w:val="18"/>
          <w:szCs w:val="18"/>
          <w:lang w:val="es-MX" w:eastAsia="es-MX"/>
        </w:rPr>
        <w:t>CFF 32-D, 66, 66-A, 141, RMF 2020 2.1.27., 2.1.39., 2.1.40</w:t>
      </w:r>
    </w:p>
    <w:p w:rsidR="00CA0765" w:rsidRPr="00F3692A" w:rsidRDefault="00CA0765" w:rsidP="00CA0765">
      <w:pPr>
        <w:widowControl/>
        <w:autoSpaceDE w:val="0"/>
        <w:autoSpaceDN w:val="0"/>
        <w:adjustRightInd w:val="0"/>
        <w:jc w:val="both"/>
        <w:rPr>
          <w:rFonts w:ascii="Arial" w:hAnsi="Arial" w:cs="Arial"/>
          <w:b/>
          <w:bCs/>
          <w:sz w:val="18"/>
          <w:szCs w:val="18"/>
          <w:lang w:val="es-MX" w:eastAsia="es-MX"/>
        </w:rPr>
      </w:pPr>
    </w:p>
    <w:p w:rsidR="00CA0765" w:rsidRPr="00F3692A" w:rsidRDefault="00CA0765" w:rsidP="00CA0765">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la obtención de la opinión del cumplimiento de obligaciones fiscales </w:t>
      </w:r>
    </w:p>
    <w:p w:rsidR="00CA0765" w:rsidRPr="00F3692A" w:rsidRDefault="00CA0765" w:rsidP="00CA0765">
      <w:pPr>
        <w:widowControl/>
        <w:autoSpaceDE w:val="0"/>
        <w:autoSpaceDN w:val="0"/>
        <w:adjustRightInd w:val="0"/>
        <w:jc w:val="both"/>
        <w:rPr>
          <w:rFonts w:ascii="Arial" w:hAnsi="Arial" w:cs="Arial"/>
          <w:lang w:val="es-MX" w:eastAsia="es-MX"/>
        </w:rPr>
      </w:pP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2.1.39. Los contribuyentes que para realizar algún trámite fiscal u obtener alguna autorización en materia de impuestos internos, comercio exterior o para el otorgamiento de subsidios y estímulos, requieran obtener la opinión del cumplimiento de obligaciones fiscales en términos del artículo 32-D del CFF, deberán realizar el siguiente procedimiento: I. Ingresarán a través del Portal del SAT buzón tributario, con su clave en el RFC y Contraseña o e.firma. II. Una vez elegida la opción del cumplimiento de obligaciones fiscales, el contribuyente podrá imprimirla. III. Asimismo el contribuyente, proveedor o prestador de servicio podrá autorizar a través del Portal del SAT para que un tercero con el que desee establecer relaciones contractuales, pueda consultar su opinión del cumplimiento. La multicitada opinión, se generará atendiendo a la situación fiscal del contribuyente en los siguientes sentidos: Positiva.- Cuando el contribuyente está inscrito y al corriente en el cumplimiento de las obligaciones que se consideran en los numerales 1 a 10 de esta regla. Negativa.- Cuando el contribuyente no esté al corriente en el cumplimiento de las obligaciones que se consideran en los numerales 1 a 10 de esta regla. Inscrito sin obligaciones.- Cuando el contribuyente está inscrito en el RFC pero no tiene obligaciones fiscales. La autoridad a fin de generar la opinión del cumplimiento de obligaciones fiscales, revisará que el contribuyente solicitante: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1. Ha cumplido con sus obligaciones fiscales en materia de inscripción en el RFC, a que se refieren el CFF y su Reglamento y que la clave en el RFC esté activa.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 Se encuentra al corriente en el cumplimiento de sus obligaciones fiscales respecto de la presentación de las declaraciones anuales del ISR y la declaración informativa anual de retenciones de ISR por sueldos y salarios e ingresos asimilados a salarios, correspondientes a los cuatro últimos ejercicios. Se encuentra al corriente en el cumplimiento de sus obligaciones fiscales en el ejercicio en el que solicita la opinión y en los cuatro últimos ejercicios anteriores a éste, respecto de la presentación de pagos provisionales del ISR y retenciones del ISR por sueldos y salarios y retenciones por asimilados a salarios, así como de los pagos definitivos del IVA, del IEPS y la DIOT; incluyendo las declaraciones informativas a que se refieren las reglas 5.2.2., 5.2.13., 5.2.15., 5.2.17., 5.2.18., 5.2.19., 5.2.20., 5.2.21. </w:t>
      </w:r>
      <w:proofErr w:type="gramStart"/>
      <w:r w:rsidRPr="00F3692A">
        <w:rPr>
          <w:rFonts w:ascii="Arial" w:hAnsi="Arial" w:cs="Arial"/>
          <w:b/>
          <w:bCs/>
          <w:sz w:val="18"/>
          <w:szCs w:val="18"/>
          <w:lang w:val="es-MX" w:eastAsia="es-MX"/>
        </w:rPr>
        <w:t>y</w:t>
      </w:r>
      <w:proofErr w:type="gramEnd"/>
      <w:r w:rsidRPr="00F3692A">
        <w:rPr>
          <w:rFonts w:ascii="Arial" w:hAnsi="Arial" w:cs="Arial"/>
          <w:b/>
          <w:bCs/>
          <w:sz w:val="18"/>
          <w:szCs w:val="18"/>
          <w:lang w:val="es-MX" w:eastAsia="es-MX"/>
        </w:rPr>
        <w:t xml:space="preserve"> 5.2.26.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3. Para efectos de lo establecido en el artículo 32-D, fracción VIII del CFF: a) Tratándose de personas morales que tributen en términos del Título II de la Ley del ISR, excepto las de los Capítulos VII y VIII de dicho Título, así como las del Título VII, Capítulo VIII de la misma Ley, que en las declaraciones de pago provisional mensual de ISR normal o complementaria, incluyendo las extemporáneas no hayan declarado cero en los ingresos nominales del mes que declara, según el formulario electrónico que utilicen derivado del régimen en el que tributen y que hayan emitido CFDI de ingresos vigente durante el mismo periodo. Tratándose de personas físicas y morales que tributen en términos de los Capítulos VII y VIII del Título II de la Ley del ISR, que el contribuyente no haya presentado en el ejercicio de que se trate más de dos declaraciones consecutivas, manifestando cero en ingresos percibidos o ingresos efectivamente cobrados del periodo y haya emitido CFDI de ingresos durante los mismos meses, los cuales se encuentren vigentes. Para efectos de este numeral, se considerarán los periodos a partir de 2017 y subsecuentes hasta el año en que se solicite la opinión, sin que estos excedan de 5 años. Sábado 28 de diciembre de 2019 DIARIO OFICIAL (Segunda Sección) 41 b) Que respecto a las diferencias distintas a las señaladas en el inciso anterior, lo manifestado en las declaraciones de pagos provisionales, retenciones, definitivos o anuales, ingresos y retenciones concuerden con los comprobantes fiscales digitales por Internet, expedientes, documentos o bases de datos que lleven las autoridades fiscales, tengan en su poder o a las que tengan acceso.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4. Que no se encuentren publicados en el Portal del SAT, en el listado definitivo a que se refiere el artículo 69-B, cuarto párrafo del CFF.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5. No tenga créditos fiscales firmes o exigibles.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6.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7. En caso de contar con autorización para el pago a plazo, no haya incurrido en las causales de revocación a que hace referencia el artículo 66-A, fracción IV del CFF.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8. Revisará que el contribuyente se encuentre localizado. Se entenderá que un contribuyente está localizado cuando no se encuentra publicado en el listado a que se refiere el artículo 69, último párrafo del CFF, en relación con el décimo segundo párrafo, fracción III del CFF.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9. Que no tengan sentencia condenatoria firme por algún delito fiscal. El impedimento para contratar será por un periodo igual al de la pena impuesta, a partir de que cause firmeza la sentencia.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10. Que no se encuentre publicado en el listado a que se refiere el artículo 69-B Bis octavo párrafo del CFF. Para efectos de los numerales 5, 6 y 7, tratándose de créditos fiscales firmes o exigibles, se entenderá que el contribuyente se encuentra al corriente en el cumplimiento de sus obligaciones fiscales, si a la fecha de la solicitud de opinión a que se refiere la fracción I de esta regla, se ubica en cualquiera de los siguientes supuestos: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 Cuando el contribuyente cuente con autorización para pagar a plazos y no le haya sido revocada.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ii. Cuando no haya vencido el plazo para pagar a que se refiere el artículo 65 del CFF.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iii. Cuando se haya interpuesto medio de defensa en contra del crédito fiscal determinado y se encuentre debidamente garantizado el interés fiscal de conformidad con las disposiciones fiscales. </w:t>
      </w:r>
    </w:p>
    <w:p w:rsidR="00CA0765" w:rsidRPr="00F3692A" w:rsidRDefault="00CA0765" w:rsidP="00CA0765">
      <w:pPr>
        <w:jc w:val="both"/>
        <w:rPr>
          <w:rFonts w:ascii="Arial" w:hAnsi="Arial" w:cs="Arial"/>
          <w:b/>
          <w:bCs/>
          <w:sz w:val="18"/>
          <w:szCs w:val="18"/>
          <w:lang w:val="es-MX" w:eastAsia="es-MX"/>
        </w:rPr>
      </w:pP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Aclaraciones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Cuando la opinión del cumplimiento de obligaciones fiscales arroje inconsistencias con las que el contribuyente no esté de acuerdo, deberá ingresar la aclaración correspondiente, conforme a la ficha de trámite 2/CFF “Aclaración a la opinión del cumplimiento de obligaciones fiscales”, contenida en el Anexo 1-A, a través del buzón tributario o de su Portal; tratándose de aclaraciones de su situación en el padrón del RFC, sobre créditos fiscales o sobre el otorgamiento de garantía, aclaraciones en el cumplimiento de declaraciones fiscales, aclaraciones referentes a declaraciones presentadas en cero, pero con CFDI emitido y publicación en el listado definitivo del artículo 69-B, cuarto párrafo del CFF, la autoridad deberá resolver en un plazo máximo de seis días. Una vez que se tenga la respuesta de que han quedado solventadas las inconsistencias, el contribuyente deberá solicitar nuevamente la opinión del cumplimiento de obligaciones fiscales. Si el contribuyente no pudo aclarar alguna de las inconsistencias, podrá hacer valer nuevamente la aclaración correspondiente, cuando aporte nuevas razones y lo soporte documentalmente. La opinión del cumplimiento de obligaciones fiscales a que hace referencia el primer párrafo de la presente regla que se emita en sentido positivo, tendrá una vigencia de treinta días naturales a partir de la fecha de emisión. Asimismo, dicha opinión se emite considerando la situación del contribuyente en los sistemas electrónicos institucionales del SAT, por lo que no constituye resolución en sentido favorable al contribuyente sobre el cálculo y montos de créditos o impuestos declarados o pagados.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La presente regla, también es aplicable a los contribuyentes que subcontraten a los proveedores o prestadores de servicio a quienes se adjudique el contrato. CFF 31, 32-D, 65, 66, 66-A, 69, 69-B, 69-B Bis, 141, LIVA 32, RMF 2020 2.8.4.1., 2.14.5., 4.5.1., 5.2.2., 5.2.13., 5.2.15., 5.2.17., 5.2.18., 5.2.19., 5.2.20., 5.2.21., 5.2.26. 42 (Segunda Sección) DIARIO OFICIAL Sábado 28 de diciembre de 2019 </w:t>
      </w:r>
    </w:p>
    <w:p w:rsidR="00CA0765" w:rsidRPr="00F3692A" w:rsidRDefault="00CA0765" w:rsidP="00CA0765">
      <w:pPr>
        <w:jc w:val="both"/>
        <w:rPr>
          <w:rFonts w:ascii="Arial" w:hAnsi="Arial" w:cs="Arial"/>
          <w:b/>
          <w:bCs/>
          <w:sz w:val="18"/>
          <w:szCs w:val="18"/>
          <w:lang w:val="es-MX" w:eastAsia="es-MX"/>
        </w:rPr>
      </w:pP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Aplicación en línea para la obtención de la opinión del cumplimiento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2.1.40. Para los efectos de las reglas 2.1.30. y 2.1.31., para que cualquier autoridad, ente público, entidad, órgano u organismo de los poderes Legislativo, Ejecutivo y Judicial, de la Federación, de las entidades federativas y de los municipios, órganos autónomos, partidos políticos, fideicomisos y fondos, así como cualquier persona física, moral o sindicato que reciban y ejerzan recursos públicos federales que otorguen subsidios o estímulos, o bien, cuando vayan a realizar contrataciones por adquisición de bienes, arrendamiento, prestación de servicios u obra pública, cuyo monto exceda de $300,000.00 (trescientos mil pesos 00/100 M.N.) sin incluir el IVA, tengan acceso a la aplicación en línea que permita consultar el resultado de la opinión del cumplimiento, deberán: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 Celebrar acuerdo de confidencialidad con el SAT, mismo que será firmado por el funcionario facultado legalmente para ello. </w:t>
      </w:r>
    </w:p>
    <w:p w:rsidR="00CA0765" w:rsidRPr="00F3692A" w:rsidRDefault="00CA0765" w:rsidP="00CA0765">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II. Designar a máximo 2 personas para que sean éstas quienes administren las altas y bajas del personal autorizado para consultar la opinión del cumplimiento. Quienes tengan a su cargo dicha administración, deberán ser empleados de la institución o dependencia y lo harán utilizando la e.firma. En caso de sustitución de las personas designadas, se deberá dar aviso al SAT de forma inmediata, pues en caso contrario se presumirá que la consulta fue realizada por la dependencia o entidad de que se trate. </w:t>
      </w:r>
    </w:p>
    <w:p w:rsidR="00CA0765" w:rsidRPr="00F3692A" w:rsidRDefault="00CA0765" w:rsidP="00CA0765">
      <w:pPr>
        <w:jc w:val="both"/>
        <w:rPr>
          <w:rFonts w:ascii="Arial Narrow" w:hAnsi="Arial Narrow" w:cs="Arial"/>
          <w:color w:val="000000"/>
          <w:sz w:val="22"/>
          <w:szCs w:val="22"/>
          <w:u w:val="single"/>
          <w:lang w:val="es-ES"/>
        </w:rPr>
      </w:pPr>
      <w:r w:rsidRPr="00F3692A">
        <w:rPr>
          <w:rFonts w:ascii="Arial" w:hAnsi="Arial" w:cs="Arial"/>
          <w:b/>
          <w:bCs/>
          <w:sz w:val="18"/>
          <w:szCs w:val="18"/>
          <w:lang w:val="es-MX" w:eastAsia="es-MX"/>
        </w:rPr>
        <w:t xml:space="preserve">III. Apercibir a quienes tengan acceso a la aplicación que permita consultar la opinión del cumplimiento, para que guarden absoluta reserva de la información que se genere y consulte, en términos de lo previsto en el artículo 69 del CFF, asimismo derivado de que dicha información es susceptible de tener el carácter de confidencial de conformidad con el artículo 113, fracción II de la Ley Federal de Transparencia y Acceso a la Información Pública. IV. Las personas que administren las altas y bajas del personal autorizado para consultar la opinión del cumplimiento y quienes realicen la consulta, deberán contar con la e.firma vigente. V. Los sujetos a que se refiere el primer párrafo de esta regla, deberán implementar las medidas necesarias para salvaguardar la integridad y confidencialidad de la información. CFF 69, Ley Federal de Transparencia y Acceso a la información Pública 113, RMF 2020 2.1.30., </w:t>
      </w:r>
      <w:proofErr w:type="gramStart"/>
      <w:r w:rsidRPr="00F3692A">
        <w:rPr>
          <w:rFonts w:ascii="Arial" w:hAnsi="Arial" w:cs="Arial"/>
          <w:b/>
          <w:bCs/>
          <w:sz w:val="18"/>
          <w:szCs w:val="18"/>
          <w:lang w:val="es-MX" w:eastAsia="es-MX"/>
        </w:rPr>
        <w:t>2.1.31.</w:t>
      </w:r>
      <w:r w:rsidRPr="00F3692A">
        <w:rPr>
          <w:rFonts w:ascii="Arial" w:hAnsi="Arial" w:cs="Arial"/>
          <w:i/>
          <w:iCs/>
          <w:noProof/>
          <w:sz w:val="18"/>
          <w:szCs w:val="18"/>
          <w:lang w:val="es-MX"/>
        </w:rPr>
        <w:t>.</w:t>
      </w:r>
      <w:proofErr w:type="gramEnd"/>
    </w:p>
    <w:p w:rsidR="00CA0765" w:rsidRPr="00F3692A" w:rsidRDefault="00CA0765" w:rsidP="00CA0765">
      <w:pPr>
        <w:widowControl/>
        <w:autoSpaceDE w:val="0"/>
        <w:autoSpaceDN w:val="0"/>
        <w:adjustRightInd w:val="0"/>
        <w:jc w:val="right"/>
        <w:rPr>
          <w:rFonts w:ascii="Arial Narrow" w:hAnsi="Arial Narrow" w:cs="Arial"/>
          <w:color w:val="000000"/>
          <w:sz w:val="22"/>
          <w:szCs w:val="22"/>
          <w:u w:val="single"/>
          <w:lang w:val="es-ES"/>
        </w:rPr>
      </w:pPr>
    </w:p>
    <w:p w:rsidR="00CA0765" w:rsidRPr="00F3692A" w:rsidRDefault="00CA0765" w:rsidP="00CA0765">
      <w:pPr>
        <w:widowControl/>
        <w:autoSpaceDE w:val="0"/>
        <w:autoSpaceDN w:val="0"/>
        <w:adjustRightInd w:val="0"/>
        <w:jc w:val="right"/>
        <w:rPr>
          <w:rFonts w:ascii="Arial Narrow" w:hAnsi="Arial Narrow" w:cs="Arial"/>
          <w:color w:val="000000"/>
          <w:sz w:val="22"/>
          <w:szCs w:val="22"/>
          <w:u w:val="single"/>
          <w:lang w:val="es-ES"/>
        </w:rPr>
      </w:pPr>
    </w:p>
    <w:p w:rsidR="00CA0765" w:rsidRPr="00F3692A" w:rsidRDefault="00CA0765" w:rsidP="00CA0765">
      <w:pPr>
        <w:widowControl/>
        <w:autoSpaceDE w:val="0"/>
        <w:autoSpaceDN w:val="0"/>
        <w:adjustRightInd w:val="0"/>
        <w:rPr>
          <w:rFonts w:ascii="NimbusRomNo9L" w:hAnsi="NimbusRomNo9L" w:cs="NimbusRomNo9L"/>
          <w:color w:val="282828"/>
          <w:sz w:val="16"/>
          <w:szCs w:val="16"/>
          <w:lang w:val="es-MX" w:eastAsia="es-MX"/>
        </w:rPr>
      </w:pPr>
      <w:r w:rsidRPr="00F3692A">
        <w:rPr>
          <w:rFonts w:ascii="NimbusRomNo9L" w:hAnsi="NimbusRomNo9L" w:cs="NimbusRomNo9L"/>
          <w:color w:val="444444"/>
          <w:sz w:val="16"/>
          <w:szCs w:val="16"/>
          <w:lang w:val="es-MX" w:eastAsia="es-MX"/>
        </w:rPr>
        <w:t>(</w:t>
      </w:r>
      <w:r w:rsidRPr="00F3692A">
        <w:rPr>
          <w:rFonts w:ascii="NimbusRomNo9L" w:hAnsi="NimbusRomNo9L" w:cs="NimbusRomNo9L"/>
          <w:color w:val="282828"/>
          <w:sz w:val="16"/>
          <w:szCs w:val="16"/>
          <w:lang w:val="es-MX" w:eastAsia="es-MX"/>
        </w:rPr>
        <w:t>Prim</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ra Se</w:t>
      </w:r>
      <w:r w:rsidRPr="00F3692A">
        <w:rPr>
          <w:rFonts w:ascii="NimbusRomNo9L" w:hAnsi="NimbusRomNo9L" w:cs="NimbusRomNo9L"/>
          <w:color w:val="444444"/>
          <w:sz w:val="16"/>
          <w:szCs w:val="16"/>
          <w:lang w:val="es-MX" w:eastAsia="es-MX"/>
        </w:rPr>
        <w:t>cc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ó</w:t>
      </w:r>
      <w:r w:rsidRPr="00F3692A">
        <w:rPr>
          <w:rFonts w:ascii="NimbusRomNo9L" w:hAnsi="NimbusRomNo9L" w:cs="NimbusRomNo9L"/>
          <w:color w:val="282828"/>
          <w:sz w:val="16"/>
          <w:szCs w:val="16"/>
          <w:lang w:val="es-MX" w:eastAsia="es-MX"/>
        </w:rPr>
        <w:t xml:space="preserve">n)                                               DIARIO </w:t>
      </w:r>
      <w:r w:rsidRPr="00F3692A">
        <w:rPr>
          <w:rFonts w:ascii="NimbusRomNo9L" w:hAnsi="NimbusRomNo9L" w:cs="NimbusRomNo9L"/>
          <w:color w:val="444444"/>
          <w:sz w:val="16"/>
          <w:szCs w:val="16"/>
          <w:lang w:val="es-MX" w:eastAsia="es-MX"/>
        </w:rPr>
        <w:t>O</w:t>
      </w:r>
      <w:r w:rsidRPr="00F3692A">
        <w:rPr>
          <w:rFonts w:ascii="NimbusRomNo9L" w:hAnsi="NimbusRomNo9L" w:cs="NimbusRomNo9L"/>
          <w:color w:val="282828"/>
          <w:sz w:val="16"/>
          <w:szCs w:val="16"/>
          <w:lang w:val="es-MX" w:eastAsia="es-MX"/>
        </w:rPr>
        <w:t>FI</w:t>
      </w:r>
      <w:r w:rsidRPr="00F3692A">
        <w:rPr>
          <w:rFonts w:ascii="NimbusRomNo9L" w:hAnsi="NimbusRomNo9L" w:cs="NimbusRomNo9L"/>
          <w:color w:val="444444"/>
          <w:sz w:val="16"/>
          <w:szCs w:val="16"/>
          <w:lang w:val="es-MX" w:eastAsia="es-MX"/>
        </w:rPr>
        <w:t>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A</w:t>
      </w:r>
      <w:r w:rsidRPr="00F3692A">
        <w:rPr>
          <w:rFonts w:ascii="NimbusRomNo9L" w:hAnsi="NimbusRomNo9L" w:cs="NimbusRomNo9L"/>
          <w:color w:val="282828"/>
          <w:sz w:val="16"/>
          <w:szCs w:val="16"/>
          <w:lang w:val="es-MX" w:eastAsia="es-MX"/>
        </w:rPr>
        <w:t>L</w:t>
      </w:r>
      <w:r w:rsidRPr="00F3692A">
        <w:rPr>
          <w:rFonts w:ascii="NimbusRomNo9L" w:hAnsi="NimbusRomNo9L" w:cs="NimbusRomNo9L"/>
          <w:color w:val="282828"/>
          <w:sz w:val="16"/>
          <w:szCs w:val="16"/>
          <w:lang w:val="es-MX" w:eastAsia="es-MX"/>
        </w:rPr>
        <w:tab/>
      </w:r>
      <w:r w:rsidRPr="00F3692A">
        <w:rPr>
          <w:rFonts w:ascii="NimbusRomNo9L" w:hAnsi="NimbusRomNo9L" w:cs="NimbusRomNo9L"/>
          <w:color w:val="282828"/>
          <w:sz w:val="16"/>
          <w:szCs w:val="16"/>
          <w:lang w:val="es-MX" w:eastAsia="es-MX"/>
        </w:rPr>
        <w:tab/>
        <w:t xml:space="preserve">                               viernes</w:t>
      </w:r>
      <w:r w:rsidRPr="00F3692A">
        <w:rPr>
          <w:rFonts w:ascii="NimbusRomNo9L" w:hAnsi="NimbusRomNo9L" w:cs="NimbusRomNo9L"/>
          <w:color w:val="5A5A5A"/>
          <w:sz w:val="16"/>
          <w:szCs w:val="16"/>
          <w:lang w:val="es-MX" w:eastAsia="es-MX"/>
        </w:rPr>
        <w:t xml:space="preserve"> </w:t>
      </w:r>
      <w:r w:rsidRPr="00F3692A">
        <w:rPr>
          <w:rFonts w:ascii="NimbusRomNo9L" w:hAnsi="NimbusRomNo9L" w:cs="NimbusRomNo9L"/>
          <w:color w:val="444444"/>
          <w:sz w:val="16"/>
          <w:szCs w:val="16"/>
          <w:lang w:val="es-MX" w:eastAsia="es-MX"/>
        </w:rPr>
        <w:t>27 d</w:t>
      </w:r>
      <w:r w:rsidRPr="00F3692A">
        <w:rPr>
          <w:rFonts w:ascii="NimbusRomNo9L" w:hAnsi="NimbusRomNo9L" w:cs="NimbusRomNo9L"/>
          <w:color w:val="282828"/>
          <w:sz w:val="16"/>
          <w:szCs w:val="16"/>
          <w:lang w:val="es-MX" w:eastAsia="es-MX"/>
        </w:rPr>
        <w:t xml:space="preserve">e </w:t>
      </w:r>
      <w:r w:rsidRPr="00F3692A">
        <w:rPr>
          <w:rFonts w:ascii="NimbusRomNo9L" w:hAnsi="NimbusRomNo9L" w:cs="NimbusRomNo9L"/>
          <w:color w:val="5A5A5A"/>
          <w:sz w:val="16"/>
          <w:szCs w:val="16"/>
          <w:lang w:val="es-MX" w:eastAsia="es-MX"/>
        </w:rPr>
        <w:t>fe</w:t>
      </w:r>
      <w:r w:rsidRPr="00F3692A">
        <w:rPr>
          <w:rFonts w:ascii="NimbusRomNo9L" w:hAnsi="NimbusRomNo9L" w:cs="NimbusRomNo9L"/>
          <w:color w:val="282828"/>
          <w:sz w:val="16"/>
          <w:szCs w:val="16"/>
          <w:lang w:val="es-MX" w:eastAsia="es-MX"/>
        </w:rPr>
        <w:t>br</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w:t>
      </w:r>
      <w:r w:rsidRPr="00F3692A">
        <w:rPr>
          <w:rFonts w:ascii="NimbusRomNo9L" w:hAnsi="NimbusRomNo9L" w:cs="NimbusRomNo9L"/>
          <w:color w:val="444444"/>
          <w:sz w:val="16"/>
          <w:szCs w:val="16"/>
          <w:lang w:val="es-MX" w:eastAsia="es-MX"/>
        </w:rPr>
        <w:t xml:space="preserve">o </w:t>
      </w:r>
      <w:r w:rsidRPr="00F3692A">
        <w:rPr>
          <w:rFonts w:ascii="NimbusRomNo9L" w:hAnsi="NimbusRomNo9L" w:cs="NimbusRomNo9L"/>
          <w:color w:val="282828"/>
          <w:sz w:val="16"/>
          <w:szCs w:val="16"/>
          <w:lang w:val="es-MX" w:eastAsia="es-MX"/>
        </w:rPr>
        <w:t xml:space="preserve">de 2015 </w:t>
      </w:r>
    </w:p>
    <w:p w:rsidR="00CA0765" w:rsidRPr="00F3692A" w:rsidRDefault="00CA0765" w:rsidP="00CA0765">
      <w:pPr>
        <w:widowControl/>
        <w:autoSpaceDE w:val="0"/>
        <w:autoSpaceDN w:val="0"/>
        <w:adjustRightInd w:val="0"/>
        <w:rPr>
          <w:rFonts w:ascii="Arial Narrow" w:hAnsi="Arial Narrow" w:cs="NimbusSanL"/>
          <w:b/>
          <w:color w:val="282828"/>
          <w:sz w:val="22"/>
          <w:szCs w:val="22"/>
          <w:lang w:val="es-MX" w:eastAsia="es-MX"/>
        </w:rPr>
      </w:pPr>
    </w:p>
    <w:p w:rsidR="00CA0765" w:rsidRPr="00F3692A" w:rsidRDefault="00CA0765" w:rsidP="00CA0765">
      <w:pPr>
        <w:widowControl/>
        <w:autoSpaceDE w:val="0"/>
        <w:autoSpaceDN w:val="0"/>
        <w:adjustRightInd w:val="0"/>
        <w:jc w:val="center"/>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INSTITUTO MEXICANO DEL SEGURO SOCIAL</w:t>
      </w:r>
    </w:p>
    <w:p w:rsidR="00CA0765" w:rsidRPr="00F3692A" w:rsidRDefault="00CA0765" w:rsidP="00CA0765">
      <w:pPr>
        <w:widowControl/>
        <w:autoSpaceDE w:val="0"/>
        <w:autoSpaceDN w:val="0"/>
        <w:adjustRightInd w:val="0"/>
        <w:jc w:val="center"/>
        <w:rPr>
          <w:rFonts w:ascii="Arial Narrow" w:hAnsi="Arial Narrow" w:cs="NimbusSanL"/>
          <w:b/>
          <w:color w:val="282828"/>
          <w:sz w:val="22"/>
          <w:szCs w:val="22"/>
          <w:lang w:val="es-MX" w:eastAsia="es-MX"/>
        </w:rPr>
      </w:pPr>
    </w:p>
    <w:p w:rsidR="00CA0765" w:rsidRPr="00F3692A" w:rsidRDefault="00CA0765" w:rsidP="00CA0765">
      <w:pPr>
        <w:widowControl/>
        <w:autoSpaceDE w:val="0"/>
        <w:autoSpaceDN w:val="0"/>
        <w:adjustRightInd w:val="0"/>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Reglas para la obtención de la opinión de cumplimiento de obligaciones fiscales en materia de seguridad social</w:t>
      </w:r>
    </w:p>
    <w:p w:rsidR="00CA0765" w:rsidRPr="00F3692A" w:rsidRDefault="00CA0765" w:rsidP="00CA0765">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Primera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En términos del artí</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 xml:space="preserve">ulo 32-D del Código Fiscal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Federac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ón</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Administración Pública Federa</w:t>
      </w:r>
      <w:r w:rsidRPr="00F3692A">
        <w:rPr>
          <w:rFonts w:ascii="Arial Narrow" w:hAnsi="Arial Narrow" w:cs="NimbusSanL"/>
          <w:color w:val="444444"/>
          <w:sz w:val="22"/>
          <w:szCs w:val="22"/>
          <w:lang w:val="es-MX" w:eastAsia="es-MX"/>
        </w:rPr>
        <w:t xml:space="preserve">l, </w:t>
      </w:r>
      <w:r w:rsidRPr="00F3692A">
        <w:rPr>
          <w:rFonts w:ascii="Arial Narrow" w:hAnsi="Arial Narrow" w:cs="NimbusSanL"/>
          <w:color w:val="282828"/>
          <w:sz w:val="22"/>
          <w:szCs w:val="22"/>
          <w:lang w:val="es-MX" w:eastAsia="es-MX"/>
        </w:rPr>
        <w:t>Centra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izada y Paraestatal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la Procuraduría General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Repúb</w:t>
      </w:r>
      <w:r w:rsidRPr="00F3692A">
        <w:rPr>
          <w:rFonts w:ascii="Arial Narrow" w:hAnsi="Arial Narrow" w:cs="NimbusSanL"/>
          <w:color w:val="444444"/>
          <w:sz w:val="22"/>
          <w:szCs w:val="22"/>
          <w:lang w:val="es-MX" w:eastAsia="es-MX"/>
        </w:rPr>
        <w:t>li</w:t>
      </w:r>
      <w:r w:rsidRPr="00F3692A">
        <w:rPr>
          <w:rFonts w:ascii="Arial Narrow" w:hAnsi="Arial Narrow" w:cs="NimbusSanL"/>
          <w:color w:val="282828"/>
          <w:sz w:val="22"/>
          <w:szCs w:val="22"/>
          <w:lang w:val="es-MX" w:eastAsia="es-MX"/>
        </w:rPr>
        <w:t>ca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así como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entidades federativas que </w:t>
      </w:r>
      <w:r w:rsidRPr="00F3692A">
        <w:rPr>
          <w:rFonts w:ascii="Arial Narrow" w:hAnsi="Arial Narrow" w:cs="NimbusSanL"/>
          <w:color w:val="444444"/>
          <w:sz w:val="22"/>
          <w:szCs w:val="22"/>
          <w:lang w:val="es-MX" w:eastAsia="es-MX"/>
        </w:rPr>
        <w:t>v</w:t>
      </w:r>
      <w:r w:rsidRPr="00F3692A">
        <w:rPr>
          <w:rFonts w:ascii="Arial Narrow" w:hAnsi="Arial Narrow" w:cs="NimbusSanL"/>
          <w:color w:val="282828"/>
          <w:sz w:val="22"/>
          <w:szCs w:val="22"/>
          <w:lang w:val="es-MX" w:eastAsia="es-MX"/>
        </w:rPr>
        <w:t xml:space="preserve">ayan a realizar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ontrataciones por adquisi</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 b</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enes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arrendamientos, prestación de servicios u obra </w:t>
      </w:r>
      <w:r w:rsidRPr="00F3692A">
        <w:rPr>
          <w:rFonts w:ascii="Arial Narrow" w:hAnsi="Arial Narrow" w:cs="NimbusSanL"/>
          <w:color w:val="141414"/>
          <w:sz w:val="22"/>
          <w:szCs w:val="22"/>
          <w:lang w:val="es-MX" w:eastAsia="es-MX"/>
        </w:rPr>
        <w:t>pública</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con cargo total o </w:t>
      </w:r>
      <w:r w:rsidRPr="00F3692A">
        <w:rPr>
          <w:rFonts w:ascii="Arial Narrow" w:hAnsi="Arial Narrow" w:cs="NimbusSanL"/>
          <w:color w:val="141414"/>
          <w:sz w:val="22"/>
          <w:szCs w:val="22"/>
          <w:lang w:val="es-MX" w:eastAsia="es-MX"/>
        </w:rPr>
        <w:t xml:space="preserve">parcial </w:t>
      </w:r>
      <w:r w:rsidRPr="00F3692A">
        <w:rPr>
          <w:rFonts w:ascii="Arial Narrow" w:hAnsi="Arial Narrow" w:cs="NimbusSanL"/>
          <w:color w:val="282828"/>
          <w:sz w:val="22"/>
          <w:szCs w:val="22"/>
          <w:lang w:val="es-MX" w:eastAsia="es-MX"/>
        </w:rPr>
        <w:t>a fondos federales, cuyo monto e</w:t>
      </w:r>
      <w:r w:rsidRPr="00F3692A">
        <w:rPr>
          <w:rFonts w:ascii="Arial Narrow" w:hAnsi="Arial Narrow" w:cs="NimbusSanL"/>
          <w:color w:val="444444"/>
          <w:sz w:val="22"/>
          <w:szCs w:val="22"/>
          <w:lang w:val="es-MX" w:eastAsia="es-MX"/>
        </w:rPr>
        <w:t>x</w:t>
      </w:r>
      <w:r w:rsidRPr="00F3692A">
        <w:rPr>
          <w:rFonts w:ascii="Arial Narrow" w:hAnsi="Arial Narrow" w:cs="NimbusSanL"/>
          <w:color w:val="282828"/>
          <w:sz w:val="22"/>
          <w:szCs w:val="22"/>
          <w:lang w:val="es-MX" w:eastAsia="es-MX"/>
        </w:rPr>
        <w:t>ceda de $300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00 (TRESCIENTOS MIL PESOS 00/100 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sin inc</w:t>
      </w:r>
      <w:r w:rsidRPr="00F3692A">
        <w:rPr>
          <w:rFonts w:ascii="Arial Narrow" w:hAnsi="Arial Narrow" w:cs="NimbusSanL"/>
          <w:color w:val="444444"/>
          <w:sz w:val="22"/>
          <w:szCs w:val="22"/>
          <w:lang w:val="es-MX" w:eastAsia="es-MX"/>
        </w:rPr>
        <w:t>l</w:t>
      </w:r>
      <w:r w:rsidRPr="00F3692A">
        <w:rPr>
          <w:rFonts w:ascii="Arial Narrow" w:hAnsi="Arial Narrow" w:cs="NimbusSanL"/>
          <w:color w:val="141414"/>
          <w:sz w:val="22"/>
          <w:szCs w:val="22"/>
          <w:lang w:val="es-MX" w:eastAsia="es-MX"/>
        </w:rPr>
        <w:t xml:space="preserve">uir </w:t>
      </w:r>
      <w:r w:rsidRPr="00F3692A">
        <w:rPr>
          <w:rFonts w:ascii="Arial Narrow" w:hAnsi="Arial Narrow" w:cs="NimbusSanL"/>
          <w:color w:val="282828"/>
          <w:sz w:val="22"/>
          <w:szCs w:val="22"/>
          <w:lang w:val="es-MX" w:eastAsia="es-MX"/>
        </w:rPr>
        <w:t>el Impuesto al Valor Agregado</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están obligadas a cerciorarse de que los particulares con quienes se vaya a celebrar el contrato y de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que estos últimos sub</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ontraten</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se encuentran al corriente en sus obligaciones en </w:t>
      </w:r>
      <w:r w:rsidRPr="00F3692A">
        <w:rPr>
          <w:rFonts w:ascii="Arial Narrow" w:hAnsi="Arial Narrow" w:cs="NimbusSanL"/>
          <w:color w:val="141414"/>
          <w:sz w:val="22"/>
          <w:szCs w:val="22"/>
          <w:lang w:val="es-MX" w:eastAsia="es-MX"/>
        </w:rPr>
        <w:t xml:space="preserve">materia de </w:t>
      </w:r>
      <w:r w:rsidRPr="00F3692A">
        <w:rPr>
          <w:rFonts w:ascii="Arial Narrow" w:hAnsi="Arial Narrow" w:cs="NimbusSanL"/>
          <w:color w:val="282828"/>
          <w:sz w:val="22"/>
          <w:szCs w:val="22"/>
          <w:lang w:val="es-MX" w:eastAsia="es-MX"/>
        </w:rPr>
        <w:t xml:space="preserve">seguridad social y </w:t>
      </w:r>
      <w:r w:rsidRPr="00F3692A">
        <w:rPr>
          <w:rFonts w:ascii="Arial Narrow" w:hAnsi="Arial Narrow" w:cs="NimbusSanL"/>
          <w:color w:val="444444"/>
          <w:sz w:val="22"/>
          <w:szCs w:val="22"/>
          <w:lang w:val="es-MX" w:eastAsia="es-MX"/>
        </w:rPr>
        <w:t>n</w:t>
      </w:r>
      <w:r w:rsidRPr="00F3692A">
        <w:rPr>
          <w:rFonts w:ascii="Arial Narrow" w:hAnsi="Arial Narrow" w:cs="NimbusSanL"/>
          <w:color w:val="282828"/>
          <w:sz w:val="22"/>
          <w:szCs w:val="22"/>
          <w:lang w:val="es-MX" w:eastAsia="es-MX"/>
        </w:rPr>
        <w:t xml:space="preserve">o se ubican en alguno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los supuestos a que se refiere el primer párrafo del citado art</w:t>
      </w:r>
      <w:r w:rsidRPr="00F3692A">
        <w:rPr>
          <w:rFonts w:ascii="Arial Narrow" w:hAnsi="Arial Narrow" w:cs="NimbusSanL"/>
          <w:color w:val="444444"/>
          <w:sz w:val="22"/>
          <w:szCs w:val="22"/>
          <w:lang w:val="es-MX" w:eastAsia="es-MX"/>
        </w:rPr>
        <w:t>í</w:t>
      </w:r>
      <w:r w:rsidRPr="00F3692A">
        <w:rPr>
          <w:rFonts w:ascii="Arial Narrow" w:hAnsi="Arial Narrow" w:cs="NimbusSanL"/>
          <w:color w:val="282828"/>
          <w:sz w:val="22"/>
          <w:szCs w:val="22"/>
          <w:lang w:val="es-MX" w:eastAsia="es-MX"/>
        </w:rPr>
        <w:t>culo</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Igual obligación existe </w:t>
      </w:r>
      <w:r w:rsidRPr="00F3692A">
        <w:rPr>
          <w:rFonts w:ascii="Arial Narrow" w:hAnsi="Arial Narrow" w:cs="NimbusSanL"/>
          <w:color w:val="141414"/>
          <w:sz w:val="22"/>
          <w:szCs w:val="22"/>
          <w:lang w:val="es-MX" w:eastAsia="es-MX"/>
        </w:rPr>
        <w:t xml:space="preserve">para el </w:t>
      </w:r>
      <w:r w:rsidRPr="00F3692A">
        <w:rPr>
          <w:rFonts w:ascii="Arial Narrow" w:hAnsi="Arial Narrow" w:cs="NimbusSanL"/>
          <w:color w:val="282828"/>
          <w:sz w:val="22"/>
          <w:szCs w:val="22"/>
          <w:lang w:val="es-MX" w:eastAsia="es-MX"/>
        </w:rPr>
        <w:t xml:space="preserve">caso de que dichas dependencias o </w:t>
      </w:r>
      <w:r w:rsidRPr="00F3692A">
        <w:rPr>
          <w:rFonts w:ascii="Arial Narrow" w:hAnsi="Arial Narrow" w:cs="NimbusSanL"/>
          <w:color w:val="141414"/>
          <w:sz w:val="22"/>
          <w:szCs w:val="22"/>
          <w:lang w:val="es-MX" w:eastAsia="es-MX"/>
        </w:rPr>
        <w:t xml:space="preserve">entidades </w:t>
      </w:r>
      <w:r w:rsidRPr="00F3692A">
        <w:rPr>
          <w:rFonts w:ascii="Arial Narrow" w:hAnsi="Arial Narrow" w:cs="NimbusSanL"/>
          <w:color w:val="282828"/>
          <w:sz w:val="22"/>
          <w:szCs w:val="22"/>
          <w:lang w:val="es-MX" w:eastAsia="es-MX"/>
        </w:rPr>
        <w:t xml:space="preserve">pretendan otorgar subsidios o estímulos hasta por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 xml:space="preserve">cantidad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$30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xml:space="preserve">00 (TREINTA MIL </w:t>
      </w:r>
      <w:r w:rsidRPr="00F3692A">
        <w:rPr>
          <w:rFonts w:ascii="Arial Narrow" w:hAnsi="Arial Narrow" w:cs="NimbusSanL"/>
          <w:color w:val="141414"/>
          <w:sz w:val="22"/>
          <w:szCs w:val="22"/>
          <w:lang w:val="es-MX" w:eastAsia="es-MX"/>
        </w:rPr>
        <w:t xml:space="preserve">PESOS 00/100 </w:t>
      </w:r>
      <w:r w:rsidRPr="00F3692A">
        <w:rPr>
          <w:rFonts w:ascii="Arial Narrow" w:hAnsi="Arial Narrow" w:cs="NimbusSanL"/>
          <w:color w:val="282828"/>
          <w:sz w:val="22"/>
          <w:szCs w:val="22"/>
          <w:lang w:val="es-MX" w:eastAsia="es-MX"/>
        </w:rPr>
        <w:t>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5A5A5A"/>
          <w:sz w:val="22"/>
          <w:szCs w:val="22"/>
          <w:lang w:val="es-MX" w:eastAsia="es-MX"/>
        </w:rPr>
        <w:t>.</w:t>
      </w:r>
    </w:p>
    <w:p w:rsidR="00CA0765" w:rsidRPr="00F3692A" w:rsidRDefault="00CA0765" w:rsidP="00CA0765">
      <w:pPr>
        <w:widowControl/>
        <w:autoSpaceDE w:val="0"/>
        <w:autoSpaceDN w:val="0"/>
        <w:adjustRightInd w:val="0"/>
        <w:jc w:val="both"/>
        <w:rPr>
          <w:rFonts w:ascii="Arial Narrow" w:hAnsi="Arial Narrow" w:cs="NimbusSanL"/>
          <w:color w:val="5A5A5A"/>
          <w:sz w:val="22"/>
          <w:szCs w:val="22"/>
          <w:lang w:val="es-MX" w:eastAsia="es-MX"/>
        </w:rPr>
      </w:pPr>
    </w:p>
    <w:p w:rsidR="00CA0765" w:rsidRPr="00F3692A" w:rsidRDefault="00CA0765" w:rsidP="00CA0765">
      <w:pPr>
        <w:widowControl/>
        <w:autoSpaceDE w:val="0"/>
        <w:autoSpaceDN w:val="0"/>
        <w:adjustRightInd w:val="0"/>
        <w:ind w:left="1418"/>
        <w:jc w:val="both"/>
        <w:rPr>
          <w:rFonts w:ascii="Arial Narrow" w:hAnsi="Arial Narrow" w:cs="NimbusSanL"/>
          <w:color w:val="444444"/>
          <w:sz w:val="22"/>
          <w:szCs w:val="22"/>
          <w:lang w:val="es-MX" w:eastAsia="es-MX"/>
        </w:rPr>
      </w:pPr>
      <w:r w:rsidRPr="00F3692A">
        <w:rPr>
          <w:rFonts w:ascii="Arial Narrow" w:hAnsi="Arial Narrow" w:cs="NimbusSanL"/>
          <w:b/>
          <w:color w:val="141414"/>
          <w:sz w:val="22"/>
          <w:szCs w:val="22"/>
          <w:lang w:val="es-MX" w:eastAsia="es-MX"/>
        </w:rPr>
        <w:t>Segunda</w:t>
      </w:r>
      <w:r w:rsidRPr="00F3692A">
        <w:rPr>
          <w:rFonts w:ascii="Arial Narrow" w:hAnsi="Arial Narrow" w:cs="NimbusSanL"/>
          <w:color w:val="444444"/>
          <w:sz w:val="22"/>
          <w:szCs w:val="22"/>
          <w:lang w:val="es-MX" w:eastAsia="es-MX"/>
        </w:rPr>
        <w:t>.</w:t>
      </w:r>
      <w:r w:rsidRPr="00F3692A">
        <w:rPr>
          <w:rFonts w:ascii="Arial Narrow" w:hAnsi="Arial Narrow" w:cs="NimbusSanL"/>
          <w:color w:val="141414"/>
          <w:sz w:val="22"/>
          <w:szCs w:val="22"/>
          <w:lang w:val="es-MX" w:eastAsia="es-MX"/>
        </w:rPr>
        <w:t xml:space="preserve">- Los particulares </w:t>
      </w:r>
      <w:r w:rsidRPr="00F3692A">
        <w:rPr>
          <w:rFonts w:ascii="Arial Narrow" w:hAnsi="Arial Narrow" w:cs="NimbusSanL"/>
          <w:color w:val="282828"/>
          <w:sz w:val="22"/>
          <w:szCs w:val="22"/>
          <w:lang w:val="es-MX" w:eastAsia="es-MX"/>
        </w:rPr>
        <w:t xml:space="preserve">que </w:t>
      </w:r>
      <w:r w:rsidRPr="00F3692A">
        <w:rPr>
          <w:rFonts w:ascii="Arial Narrow" w:hAnsi="Arial Narrow" w:cs="NimbusSanL"/>
          <w:color w:val="141414"/>
          <w:sz w:val="22"/>
          <w:szCs w:val="22"/>
          <w:lang w:val="es-MX" w:eastAsia="es-MX"/>
        </w:rPr>
        <w:t xml:space="preserve">pretendan </w:t>
      </w:r>
      <w:r w:rsidRPr="00F3692A">
        <w:rPr>
          <w:rFonts w:ascii="Arial Narrow" w:hAnsi="Arial Narrow" w:cs="NimbusSanL"/>
          <w:color w:val="282828"/>
          <w:sz w:val="22"/>
          <w:szCs w:val="22"/>
          <w:lang w:val="es-MX" w:eastAsia="es-MX"/>
        </w:rPr>
        <w:t xml:space="preserve">celebrar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contrataciones y, en su caso,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 xml:space="preserve">que estos últimos subcontraten, o quienes pretendan acceder </w:t>
      </w:r>
      <w:r w:rsidRPr="00F3692A">
        <w:rPr>
          <w:rFonts w:ascii="Arial Narrow" w:hAnsi="Arial Narrow" w:cs="NimbusSanL"/>
          <w:color w:val="141414"/>
          <w:sz w:val="22"/>
          <w:szCs w:val="22"/>
          <w:lang w:val="es-MX" w:eastAsia="es-MX"/>
        </w:rPr>
        <w:t xml:space="preserve">al </w:t>
      </w:r>
      <w:r w:rsidRPr="00F3692A">
        <w:rPr>
          <w:rFonts w:ascii="Arial Narrow" w:hAnsi="Arial Narrow" w:cs="NimbusSanL"/>
          <w:color w:val="282828"/>
          <w:sz w:val="22"/>
          <w:szCs w:val="22"/>
          <w:lang w:val="es-MX" w:eastAsia="es-MX"/>
        </w:rPr>
        <w:t xml:space="preserve">otorgamiento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subsidios y estímulos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en términos de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anterior</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141414"/>
          <w:sz w:val="22"/>
          <w:szCs w:val="22"/>
          <w:lang w:val="es-MX" w:eastAsia="es-MX"/>
        </w:rPr>
        <w:t xml:space="preserve">podrán </w:t>
      </w:r>
      <w:r w:rsidRPr="00F3692A">
        <w:rPr>
          <w:rFonts w:ascii="Arial Narrow" w:hAnsi="Arial Narrow" w:cs="NimbusSanL"/>
          <w:color w:val="282828"/>
          <w:sz w:val="22"/>
          <w:szCs w:val="22"/>
          <w:lang w:val="es-MX" w:eastAsia="es-MX"/>
        </w:rPr>
        <w:t xml:space="preserve">obtener </w:t>
      </w:r>
      <w:r w:rsidRPr="00F3692A">
        <w:rPr>
          <w:rFonts w:ascii="Arial Narrow" w:hAnsi="Arial Narrow" w:cs="NimbusSanL"/>
          <w:color w:val="141414"/>
          <w:sz w:val="22"/>
          <w:szCs w:val="22"/>
          <w:lang w:val="es-MX" w:eastAsia="es-MX"/>
        </w:rPr>
        <w:t xml:space="preserve">del Instituto </w:t>
      </w:r>
      <w:r w:rsidRPr="00F3692A">
        <w:rPr>
          <w:rFonts w:ascii="Arial Narrow" w:hAnsi="Arial Narrow" w:cs="NimbusSanL"/>
          <w:color w:val="282828"/>
          <w:sz w:val="22"/>
          <w:szCs w:val="22"/>
          <w:lang w:val="es-MX" w:eastAsia="es-MX"/>
        </w:rPr>
        <w:t>Mexicano del Seguro Social una opinión de cumplim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ento de </w:t>
      </w:r>
      <w:r w:rsidRPr="00F3692A">
        <w:rPr>
          <w:rFonts w:ascii="Arial Narrow" w:hAnsi="Arial Narrow" w:cs="NimbusSanL"/>
          <w:color w:val="444444"/>
          <w:sz w:val="22"/>
          <w:szCs w:val="22"/>
          <w:lang w:val="es-MX" w:eastAsia="es-MX"/>
        </w:rPr>
        <w:t>o</w:t>
      </w:r>
      <w:r w:rsidRPr="00F3692A">
        <w:rPr>
          <w:rFonts w:ascii="Arial Narrow" w:hAnsi="Arial Narrow" w:cs="NimbusSanL"/>
          <w:color w:val="282828"/>
          <w:sz w:val="22"/>
          <w:szCs w:val="22"/>
          <w:lang w:val="es-MX" w:eastAsia="es-MX"/>
        </w:rPr>
        <w:t>bl</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ga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nes </w:t>
      </w:r>
      <w:r w:rsidRPr="00F3692A">
        <w:rPr>
          <w:rFonts w:ascii="Arial Narrow" w:hAnsi="Arial Narrow" w:cs="NimbusSanL"/>
          <w:color w:val="282828"/>
          <w:sz w:val="22"/>
          <w:szCs w:val="22"/>
          <w:lang w:val="es-MX" w:eastAsia="es-MX"/>
        </w:rPr>
        <w:t>fiscales en materia de seguridad social,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de conformidad con el procedimient</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 xml:space="preserve">establecido en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 xml:space="preserve">Quinta del </w:t>
      </w:r>
      <w:r w:rsidRPr="00F3692A">
        <w:rPr>
          <w:rFonts w:ascii="Arial Narrow" w:hAnsi="Arial Narrow" w:cs="NimbusSanL"/>
          <w:color w:val="444444"/>
          <w:sz w:val="22"/>
          <w:szCs w:val="22"/>
          <w:lang w:val="es-MX" w:eastAsia="es-MX"/>
        </w:rPr>
        <w:t>p</w:t>
      </w:r>
      <w:r w:rsidRPr="00F3692A">
        <w:rPr>
          <w:rFonts w:ascii="Arial Narrow" w:hAnsi="Arial Narrow" w:cs="NimbusSanL"/>
          <w:color w:val="141414"/>
          <w:sz w:val="22"/>
          <w:szCs w:val="22"/>
          <w:lang w:val="es-MX" w:eastAsia="es-MX"/>
        </w:rPr>
        <w:t xml:space="preserve">resente </w:t>
      </w:r>
      <w:r w:rsidRPr="00F3692A">
        <w:rPr>
          <w:rFonts w:ascii="Arial Narrow" w:hAnsi="Arial Narrow" w:cs="NimbusSanL"/>
          <w:color w:val="282828"/>
          <w:sz w:val="22"/>
          <w:szCs w:val="22"/>
          <w:lang w:val="es-MX" w:eastAsia="es-MX"/>
        </w:rPr>
        <w:t>documento</w:t>
      </w:r>
      <w:r w:rsidRPr="00F3692A">
        <w:rPr>
          <w:rFonts w:ascii="Arial Narrow" w:hAnsi="Arial Narrow" w:cs="NimbusSanL"/>
          <w:color w:val="444444"/>
          <w:sz w:val="22"/>
          <w:szCs w:val="22"/>
          <w:lang w:val="es-MX" w:eastAsia="es-MX"/>
        </w:rPr>
        <w:t xml:space="preserve">. </w:t>
      </w:r>
    </w:p>
    <w:p w:rsidR="00CA0765" w:rsidRPr="00F3692A" w:rsidRDefault="00CA0765" w:rsidP="00CA0765">
      <w:pPr>
        <w:widowControl/>
        <w:autoSpaceDE w:val="0"/>
        <w:autoSpaceDN w:val="0"/>
        <w:adjustRightInd w:val="0"/>
        <w:jc w:val="both"/>
        <w:rPr>
          <w:rFonts w:ascii="Arial Narrow" w:hAnsi="Arial Narrow"/>
          <w:sz w:val="22"/>
          <w:szCs w:val="22"/>
          <w:lang w:val="es-MX" w:eastAsia="es-MX"/>
        </w:rPr>
      </w:pPr>
    </w:p>
    <w:p w:rsidR="00CA0765" w:rsidRPr="00F3692A" w:rsidRDefault="00CA0765" w:rsidP="00CA0765">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Tercera</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L</w:t>
      </w:r>
      <w:r w:rsidRPr="00F3692A">
        <w:rPr>
          <w:rFonts w:ascii="Arial Narrow" w:hAnsi="Arial Narrow" w:cs="NimbusSanL"/>
          <w:color w:val="444444"/>
          <w:sz w:val="22"/>
          <w:szCs w:val="22"/>
          <w:lang w:val="es-MX" w:eastAsia="es-MX"/>
        </w:rPr>
        <w:t xml:space="preserve">a </w:t>
      </w:r>
      <w:r w:rsidRPr="00F3692A">
        <w:rPr>
          <w:rFonts w:ascii="Arial Narrow" w:hAnsi="Arial Narrow" w:cs="NimbusSanL"/>
          <w:color w:val="282828"/>
          <w:sz w:val="22"/>
          <w:szCs w:val="22"/>
          <w:lang w:val="es-MX" w:eastAsia="es-MX"/>
        </w:rPr>
        <w:t>opinión de cumplimiento a que se refiere la Regla anterior</w:t>
      </w:r>
      <w:r w:rsidRPr="00F3692A">
        <w:rPr>
          <w:rFonts w:ascii="Arial Narrow" w:hAnsi="Arial Narrow" w:cs="NimbusSanL"/>
          <w:color w:val="737373"/>
          <w:sz w:val="22"/>
          <w:szCs w:val="22"/>
          <w:lang w:val="es-MX" w:eastAsia="es-MX"/>
        </w:rPr>
        <w:t xml:space="preserve">, </w:t>
      </w:r>
      <w:r w:rsidRPr="00F3692A">
        <w:rPr>
          <w:rFonts w:ascii="Arial Narrow" w:hAnsi="Arial Narrow" w:cs="NimbusSanL"/>
          <w:color w:val="282828"/>
          <w:sz w:val="22"/>
          <w:szCs w:val="22"/>
          <w:lang w:val="es-MX" w:eastAsia="es-MX"/>
        </w:rPr>
        <w:t xml:space="preserve">en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aso de ser positiva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tendrá una </w:t>
      </w:r>
      <w:r w:rsidRPr="00F3692A">
        <w:rPr>
          <w:rFonts w:ascii="Arial Narrow" w:hAnsi="Arial Narrow" w:cs="NimbusSanL"/>
          <w:color w:val="444444"/>
          <w:sz w:val="22"/>
          <w:szCs w:val="22"/>
          <w:lang w:val="es-MX" w:eastAsia="es-MX"/>
        </w:rPr>
        <w:t>v</w:t>
      </w:r>
      <w:r w:rsidRPr="00F3692A">
        <w:rPr>
          <w:rFonts w:ascii="Arial Narrow" w:hAnsi="Arial Narrow" w:cs="NimbusSanL"/>
          <w:color w:val="141414"/>
          <w:sz w:val="22"/>
          <w:szCs w:val="22"/>
          <w:lang w:val="es-MX" w:eastAsia="es-MX"/>
        </w:rPr>
        <w:t>igenc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a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 xml:space="preserve">30 días naturales contados a partir del </w:t>
      </w:r>
      <w:r w:rsidRPr="00F3692A">
        <w:rPr>
          <w:rFonts w:ascii="Arial Narrow" w:hAnsi="Arial Narrow" w:cs="NimbusSanL"/>
          <w:color w:val="141414"/>
          <w:sz w:val="22"/>
          <w:szCs w:val="22"/>
          <w:lang w:val="es-MX" w:eastAsia="es-MX"/>
        </w:rPr>
        <w:t xml:space="preserve">día </w:t>
      </w:r>
      <w:r w:rsidRPr="00F3692A">
        <w:rPr>
          <w:rFonts w:ascii="Arial Narrow" w:hAnsi="Arial Narrow" w:cs="NimbusSanL"/>
          <w:color w:val="282828"/>
          <w:sz w:val="22"/>
          <w:szCs w:val="22"/>
          <w:lang w:val="es-MX" w:eastAsia="es-MX"/>
        </w:rPr>
        <w:t>de su em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sión</w:t>
      </w:r>
      <w:r w:rsidRPr="00F3692A">
        <w:rPr>
          <w:rFonts w:ascii="Arial Narrow" w:hAnsi="Arial Narrow" w:cs="NimbusSanL"/>
          <w:color w:val="5A5A5A"/>
          <w:sz w:val="22"/>
          <w:szCs w:val="22"/>
          <w:lang w:val="es-MX" w:eastAsia="es-MX"/>
        </w:rPr>
        <w:t xml:space="preserve">. </w:t>
      </w:r>
    </w:p>
    <w:p w:rsidR="00CA0765" w:rsidRPr="00F3692A" w:rsidRDefault="00CA0765" w:rsidP="00CA0765">
      <w:pPr>
        <w:widowControl/>
        <w:autoSpaceDE w:val="0"/>
        <w:autoSpaceDN w:val="0"/>
        <w:adjustRightInd w:val="0"/>
        <w:jc w:val="both"/>
        <w:rPr>
          <w:rFonts w:ascii="Arial Narrow" w:hAnsi="Arial Narrow"/>
          <w:sz w:val="22"/>
          <w:szCs w:val="22"/>
          <w:lang w:val="es-MX" w:eastAsia="es-MX"/>
        </w:rPr>
      </w:pPr>
    </w:p>
    <w:p w:rsidR="00CA0765" w:rsidRPr="00F3692A" w:rsidRDefault="00CA0765" w:rsidP="00CA0765">
      <w:pPr>
        <w:widowControl/>
        <w:autoSpaceDE w:val="0"/>
        <w:autoSpaceDN w:val="0"/>
        <w:adjustRightInd w:val="0"/>
        <w:ind w:left="1418"/>
        <w:jc w:val="both"/>
        <w:rPr>
          <w:rFonts w:ascii="Arial Narrow" w:hAnsi="Arial Narrow"/>
          <w:sz w:val="22"/>
          <w:szCs w:val="22"/>
          <w:lang w:val="es-MX" w:eastAsia="es-MX"/>
        </w:rPr>
      </w:pPr>
      <w:r w:rsidRPr="00F3692A">
        <w:rPr>
          <w:rFonts w:ascii="Arial Narrow" w:hAnsi="Arial Narrow" w:cs="NimbusSanL"/>
          <w:b/>
          <w:color w:val="141414"/>
          <w:sz w:val="22"/>
          <w:szCs w:val="22"/>
          <w:lang w:val="es-MX" w:eastAsia="es-MX"/>
        </w:rPr>
        <w:t>Cuarta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La op</w:t>
      </w:r>
      <w:r w:rsidRPr="00F3692A">
        <w:rPr>
          <w:rFonts w:ascii="Arial Narrow" w:hAnsi="Arial Narrow" w:cs="NimbusSanL"/>
          <w:color w:val="444444"/>
          <w:sz w:val="22"/>
          <w:szCs w:val="22"/>
          <w:lang w:val="es-MX" w:eastAsia="es-MX"/>
        </w:rPr>
        <w:t>i</w:t>
      </w:r>
      <w:r w:rsidRPr="00F3692A">
        <w:rPr>
          <w:rFonts w:ascii="Arial Narrow" w:hAnsi="Arial Narrow" w:cs="NimbusSanL"/>
          <w:color w:val="141414"/>
          <w:sz w:val="22"/>
          <w:szCs w:val="22"/>
          <w:lang w:val="es-MX" w:eastAsia="es-MX"/>
        </w:rPr>
        <w:t>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ón de cumplimiento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obligaciones se emite considerando la s</w:t>
      </w:r>
      <w:r w:rsidRPr="00F3692A">
        <w:rPr>
          <w:rFonts w:ascii="Arial Narrow" w:hAnsi="Arial Narrow" w:cs="NimbusSanL"/>
          <w:color w:val="444444"/>
          <w:sz w:val="22"/>
          <w:szCs w:val="22"/>
          <w:lang w:val="es-MX" w:eastAsia="es-MX"/>
        </w:rPr>
        <w:t>it</w:t>
      </w:r>
      <w:r w:rsidRPr="00F3692A">
        <w:rPr>
          <w:rFonts w:ascii="Arial Narrow" w:hAnsi="Arial Narrow" w:cs="NimbusSanL"/>
          <w:color w:val="141414"/>
          <w:sz w:val="22"/>
          <w:szCs w:val="22"/>
          <w:lang w:val="es-MX" w:eastAsia="es-MX"/>
        </w:rPr>
        <w:t>ua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w:t>
      </w:r>
      <w:r w:rsidRPr="00F3692A">
        <w:rPr>
          <w:rFonts w:ascii="Arial Narrow" w:hAnsi="Arial Narrow" w:cs="NimbusSanL"/>
          <w:color w:val="5A5A5A"/>
          <w:sz w:val="22"/>
          <w:szCs w:val="22"/>
          <w:lang w:val="es-MX" w:eastAsia="es-MX"/>
        </w:rPr>
        <w:t xml:space="preserve">l </w:t>
      </w:r>
      <w:r w:rsidRPr="00F3692A">
        <w:rPr>
          <w:rFonts w:ascii="Arial Narrow" w:hAnsi="Arial Narrow" w:cs="NimbusSanL"/>
          <w:color w:val="282828"/>
          <w:sz w:val="22"/>
          <w:szCs w:val="22"/>
          <w:lang w:val="es-MX" w:eastAsia="es-MX"/>
        </w:rPr>
        <w:t>particu</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ar en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sis</w:t>
      </w:r>
      <w:r w:rsidRPr="00F3692A">
        <w:rPr>
          <w:rFonts w:ascii="Arial Narrow" w:hAnsi="Arial Narrow" w:cs="NimbusSanL"/>
          <w:color w:val="444444"/>
          <w:sz w:val="22"/>
          <w:szCs w:val="22"/>
          <w:lang w:val="es-MX" w:eastAsia="es-MX"/>
        </w:rPr>
        <w:t>t</w:t>
      </w:r>
      <w:r w:rsidRPr="00F3692A">
        <w:rPr>
          <w:rFonts w:ascii="Arial Narrow" w:hAnsi="Arial Narrow" w:cs="NimbusSanL"/>
          <w:color w:val="282828"/>
          <w:sz w:val="22"/>
          <w:szCs w:val="22"/>
          <w:lang w:val="es-MX" w:eastAsia="es-MX"/>
        </w:rPr>
        <w:t>emas ele</w:t>
      </w:r>
      <w:r w:rsidRPr="00F3692A">
        <w:rPr>
          <w:rFonts w:ascii="Arial Narrow" w:hAnsi="Arial Narrow" w:cs="NimbusSanL"/>
          <w:color w:val="444444"/>
          <w:sz w:val="22"/>
          <w:szCs w:val="22"/>
          <w:lang w:val="es-MX" w:eastAsia="es-MX"/>
        </w:rPr>
        <w:t>c</w:t>
      </w:r>
      <w:r w:rsidRPr="00F3692A">
        <w:rPr>
          <w:rFonts w:ascii="Arial Narrow" w:hAnsi="Arial Narrow" w:cs="NimbusSanL"/>
          <w:color w:val="141414"/>
          <w:sz w:val="22"/>
          <w:szCs w:val="22"/>
          <w:lang w:val="es-MX" w:eastAsia="es-MX"/>
        </w:rPr>
        <w:t>trón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cos del Instituto, por lo </w:t>
      </w:r>
      <w:r w:rsidRPr="00F3692A">
        <w:rPr>
          <w:rFonts w:ascii="Arial Narrow" w:hAnsi="Arial Narrow" w:cs="NimbusSanL"/>
          <w:color w:val="141414"/>
          <w:sz w:val="22"/>
          <w:szCs w:val="22"/>
          <w:lang w:val="es-MX" w:eastAsia="es-MX"/>
        </w:rPr>
        <w:t xml:space="preserve">que </w:t>
      </w:r>
      <w:r w:rsidRPr="00F3692A">
        <w:rPr>
          <w:rFonts w:ascii="Arial Narrow" w:hAnsi="Arial Narrow" w:cs="NimbusSanL"/>
          <w:color w:val="282828"/>
          <w:sz w:val="22"/>
          <w:szCs w:val="22"/>
          <w:lang w:val="es-MX" w:eastAsia="es-MX"/>
        </w:rPr>
        <w:t xml:space="preserve">no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onstituye reso</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uc</w:t>
      </w:r>
      <w:r w:rsidRPr="00F3692A">
        <w:rPr>
          <w:rFonts w:ascii="Arial Narrow" w:hAnsi="Arial Narrow" w:cs="NimbusSanL"/>
          <w:color w:val="444444"/>
          <w:sz w:val="22"/>
          <w:szCs w:val="22"/>
          <w:lang w:val="es-MX" w:eastAsia="es-MX"/>
        </w:rPr>
        <w:t>ió</w:t>
      </w:r>
      <w:r w:rsidRPr="00F3692A">
        <w:rPr>
          <w:rFonts w:ascii="Arial Narrow" w:hAnsi="Arial Narrow" w:cs="NimbusSanL"/>
          <w:color w:val="282828"/>
          <w:sz w:val="22"/>
          <w:szCs w:val="22"/>
          <w:lang w:val="es-MX" w:eastAsia="es-MX"/>
        </w:rPr>
        <w:t>n en sentido favorable al part</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cular s</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bre </w:t>
      </w:r>
      <w:r w:rsidRPr="00F3692A">
        <w:rPr>
          <w:rFonts w:ascii="Arial Narrow" w:hAnsi="Arial Narrow" w:cs="NimbusSanL"/>
          <w:color w:val="282828"/>
          <w:sz w:val="22"/>
          <w:szCs w:val="22"/>
          <w:lang w:val="es-MX" w:eastAsia="es-MX"/>
        </w:rPr>
        <w:t xml:space="preserve">el cálculo y </w:t>
      </w:r>
      <w:r w:rsidRPr="00F3692A">
        <w:rPr>
          <w:rFonts w:ascii="Arial Narrow" w:hAnsi="Arial Narrow" w:cs="NimbusSanL"/>
          <w:color w:val="141414"/>
          <w:sz w:val="22"/>
          <w:szCs w:val="22"/>
          <w:lang w:val="es-MX" w:eastAsia="es-MX"/>
        </w:rPr>
        <w:t xml:space="preserve">montos </w:t>
      </w:r>
      <w:r w:rsidRPr="00F3692A">
        <w:rPr>
          <w:rFonts w:ascii="Arial Narrow" w:hAnsi="Arial Narrow" w:cs="NimbusSanL"/>
          <w:color w:val="282828"/>
          <w:sz w:val="22"/>
          <w:szCs w:val="22"/>
          <w:lang w:val="es-MX" w:eastAsia="es-MX"/>
        </w:rPr>
        <w:t>de créditos fiscales en mat</w:t>
      </w:r>
      <w:r w:rsidRPr="00F3692A">
        <w:rPr>
          <w:rFonts w:ascii="Arial Narrow" w:hAnsi="Arial Narrow" w:cs="NimbusSanL"/>
          <w:color w:val="444444"/>
          <w:sz w:val="22"/>
          <w:szCs w:val="22"/>
          <w:lang w:val="es-MX" w:eastAsia="es-MX"/>
        </w:rPr>
        <w:t>e</w:t>
      </w:r>
      <w:r w:rsidRPr="00F3692A">
        <w:rPr>
          <w:rFonts w:ascii="Arial Narrow" w:hAnsi="Arial Narrow" w:cs="NimbusSanL"/>
          <w:color w:val="282828"/>
          <w:sz w:val="22"/>
          <w:szCs w:val="22"/>
          <w:lang w:val="es-MX" w:eastAsia="es-MX"/>
        </w:rPr>
        <w:t>ria de seguridad social o cuotas obrer</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patrona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es declaradas o pagadas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La cual, no pre</w:t>
      </w:r>
      <w:r w:rsidRPr="00F3692A">
        <w:rPr>
          <w:rFonts w:ascii="Arial Narrow" w:hAnsi="Arial Narrow" w:cs="NimbusSanL"/>
          <w:color w:val="444444"/>
          <w:sz w:val="22"/>
          <w:szCs w:val="22"/>
          <w:lang w:val="es-MX" w:eastAsia="es-MX"/>
        </w:rPr>
        <w:t>j</w:t>
      </w:r>
      <w:r w:rsidRPr="00F3692A">
        <w:rPr>
          <w:rFonts w:ascii="Arial Narrow" w:hAnsi="Arial Narrow" w:cs="NimbusSanL"/>
          <w:color w:val="282828"/>
          <w:sz w:val="22"/>
          <w:szCs w:val="22"/>
          <w:lang w:val="es-MX" w:eastAsia="es-MX"/>
        </w:rPr>
        <w:t xml:space="preserve">uzga sobre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existencia que pudiera derivar de créditos a cargo del particular en términos de las facultades correspondientes</w:t>
      </w:r>
      <w:r w:rsidRPr="00F3692A">
        <w:rPr>
          <w:rFonts w:ascii="Arial Narrow" w:hAnsi="Arial Narrow" w:cs="NimbusSanL"/>
          <w:color w:val="5A5A5A"/>
          <w:sz w:val="22"/>
          <w:szCs w:val="22"/>
          <w:lang w:val="es-MX" w:eastAsia="es-MX"/>
        </w:rPr>
        <w:t xml:space="preserve">. </w:t>
      </w:r>
    </w:p>
    <w:p w:rsidR="00CA0765" w:rsidRPr="00F3692A" w:rsidRDefault="00CA0765" w:rsidP="00CA0765">
      <w:pPr>
        <w:widowControl/>
        <w:autoSpaceDE w:val="0"/>
        <w:autoSpaceDN w:val="0"/>
        <w:adjustRightInd w:val="0"/>
        <w:jc w:val="both"/>
        <w:rPr>
          <w:rFonts w:ascii="Arial Narrow" w:hAnsi="Arial Narrow" w:cs="NimbusSanL"/>
          <w:color w:val="1A1A1A"/>
          <w:sz w:val="22"/>
          <w:szCs w:val="22"/>
          <w:lang w:val="es-MX" w:eastAsia="es-MX"/>
        </w:rPr>
      </w:pPr>
    </w:p>
    <w:p w:rsidR="00CA0765" w:rsidRPr="00F3692A" w:rsidRDefault="00CA0765" w:rsidP="00CA0765">
      <w:pPr>
        <w:widowControl/>
        <w:autoSpaceDE w:val="0"/>
        <w:autoSpaceDN w:val="0"/>
        <w:adjustRightInd w:val="0"/>
        <w:ind w:left="1418"/>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Quinta</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 xml:space="preserve">- Los particulares que para realizar </w:t>
      </w:r>
      <w:r w:rsidRPr="00F3692A">
        <w:rPr>
          <w:rFonts w:ascii="Arial Narrow" w:hAnsi="Arial Narrow" w:cs="NimbusSanL"/>
          <w:color w:val="2C2C2C"/>
          <w:sz w:val="22"/>
          <w:szCs w:val="22"/>
          <w:lang w:val="es-MX" w:eastAsia="es-MX"/>
        </w:rPr>
        <w:t xml:space="preserve">algún </w:t>
      </w:r>
      <w:r w:rsidRPr="00F3692A">
        <w:rPr>
          <w:rFonts w:ascii="Arial Narrow" w:hAnsi="Arial Narrow" w:cs="NimbusSanL"/>
          <w:color w:val="1A1A1A"/>
          <w:sz w:val="22"/>
          <w:szCs w:val="22"/>
          <w:lang w:val="es-MX" w:eastAsia="es-MX"/>
        </w:rPr>
        <w:t xml:space="preserve">trámite requieran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w:t>
      </w:r>
      <w:r w:rsidRPr="00F3692A">
        <w:rPr>
          <w:rFonts w:ascii="Arial Narrow" w:hAnsi="Arial Narrow" w:cs="NimbusSanL"/>
          <w:color w:val="1A1A1A"/>
          <w:sz w:val="22"/>
          <w:szCs w:val="22"/>
          <w:lang w:val="es-MX" w:eastAsia="es-MX"/>
        </w:rPr>
        <w:t xml:space="preserve">fiscales </w:t>
      </w:r>
      <w:r w:rsidRPr="00F3692A">
        <w:rPr>
          <w:rFonts w:ascii="Arial Narrow" w:hAnsi="Arial Narrow" w:cs="NimbusSanL"/>
          <w:color w:val="2C2C2C"/>
          <w:sz w:val="22"/>
          <w:szCs w:val="22"/>
          <w:lang w:val="es-MX" w:eastAsia="es-MX"/>
        </w:rPr>
        <w:t xml:space="preserve">en materia de seguridad </w:t>
      </w:r>
      <w:r w:rsidRPr="00F3692A">
        <w:rPr>
          <w:rFonts w:ascii="Arial Narrow" w:hAnsi="Arial Narrow" w:cs="NimbusSanL"/>
          <w:color w:val="1A1A1A"/>
          <w:sz w:val="22"/>
          <w:szCs w:val="22"/>
          <w:lang w:val="es-MX" w:eastAsia="es-MX"/>
        </w:rPr>
        <w:t>social</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deberán realizar </w:t>
      </w:r>
      <w:r w:rsidRPr="00F3692A">
        <w:rPr>
          <w:rFonts w:ascii="Arial Narrow" w:hAnsi="Arial Narrow" w:cs="NimbusSanL"/>
          <w:color w:val="2C2C2C"/>
          <w:sz w:val="22"/>
          <w:szCs w:val="22"/>
          <w:lang w:val="es-MX" w:eastAsia="es-MX"/>
        </w:rPr>
        <w:t xml:space="preserve">el siguiente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545454"/>
          <w:sz w:val="22"/>
          <w:szCs w:val="22"/>
          <w:lang w:val="es-MX" w:eastAsia="es-MX"/>
        </w:rPr>
        <w:t xml:space="preserve">: </w:t>
      </w:r>
    </w:p>
    <w:p w:rsidR="00CA0765" w:rsidRPr="00F3692A" w:rsidRDefault="00CA0765" w:rsidP="00CA0765">
      <w:pPr>
        <w:widowControl/>
        <w:autoSpaceDE w:val="0"/>
        <w:autoSpaceDN w:val="0"/>
        <w:adjustRightInd w:val="0"/>
        <w:ind w:left="1418"/>
        <w:jc w:val="both"/>
        <w:rPr>
          <w:rFonts w:ascii="Arial Narrow" w:hAnsi="Arial Narrow"/>
          <w:sz w:val="22"/>
          <w:szCs w:val="22"/>
          <w:lang w:val="es-MX" w:eastAsia="es-MX"/>
        </w:rPr>
      </w:pPr>
    </w:p>
    <w:p w:rsidR="00CA0765" w:rsidRPr="00F3692A" w:rsidRDefault="00CA0765" w:rsidP="00CA0765">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Ingresarán </w:t>
      </w:r>
      <w:r w:rsidRPr="00F3692A">
        <w:rPr>
          <w:rFonts w:ascii="Arial Narrow" w:hAnsi="Arial Narrow" w:cs="NimbusSanL"/>
          <w:color w:val="2C2C2C"/>
          <w:sz w:val="22"/>
          <w:szCs w:val="22"/>
          <w:lang w:val="es-MX" w:eastAsia="es-MX"/>
        </w:rPr>
        <w:t xml:space="preserve">en la página de internet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nstituto </w:t>
      </w:r>
      <w:r w:rsidRPr="00F3692A">
        <w:rPr>
          <w:rFonts w:ascii="Arial Narrow" w:hAnsi="Arial Narrow" w:cs="NimbusSanL"/>
          <w:color w:val="2C2C2C"/>
          <w:sz w:val="22"/>
          <w:szCs w:val="22"/>
          <w:lang w:val="es-MX" w:eastAsia="es-MX"/>
        </w:rPr>
        <w:t>(www</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mss</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qob</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m</w:t>
      </w:r>
      <w:r w:rsidRPr="00F3692A">
        <w:rPr>
          <w:rFonts w:ascii="Arial Narrow" w:hAnsi="Arial Narrow" w:cs="NimbusSanL"/>
          <w:color w:val="444444"/>
          <w:sz w:val="22"/>
          <w:szCs w:val="22"/>
          <w:lang w:val="es-MX" w:eastAsia="es-MX"/>
        </w:rPr>
        <w:t>x</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Patrones o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después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Escritorio </w:t>
      </w:r>
      <w:r w:rsidRPr="00F3692A">
        <w:rPr>
          <w:rFonts w:ascii="Arial Narrow" w:hAnsi="Arial Narrow" w:cs="NimbusSanL"/>
          <w:color w:val="2C2C2C"/>
          <w:sz w:val="22"/>
          <w:szCs w:val="22"/>
          <w:lang w:val="es-MX" w:eastAsia="es-MX"/>
        </w:rPr>
        <w:t xml:space="preserve">virtual", </w:t>
      </w:r>
      <w:r w:rsidRPr="00F3692A">
        <w:rPr>
          <w:rFonts w:ascii="Arial Narrow" w:hAnsi="Arial Narrow" w:cs="NimbusSanL"/>
          <w:color w:val="1A1A1A"/>
          <w:sz w:val="22"/>
          <w:szCs w:val="22"/>
          <w:lang w:val="es-MX" w:eastAsia="es-MX"/>
        </w:rPr>
        <w:t>donde se reg</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strarán con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firma electrónica</w:t>
      </w:r>
      <w:r w:rsidRPr="00F3692A">
        <w:rPr>
          <w:rFonts w:ascii="Arial Narrow" w:hAnsi="Arial Narrow" w:cs="NimbusSanL"/>
          <w:color w:val="2C2C2C"/>
          <w:sz w:val="22"/>
          <w:szCs w:val="22"/>
          <w:lang w:val="es-MX" w:eastAsia="es-MX"/>
        </w:rPr>
        <w:t xml:space="preserve"> (FIEL) y contraseña</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deberán </w:t>
      </w:r>
      <w:r w:rsidRPr="00F3692A">
        <w:rPr>
          <w:rFonts w:ascii="Arial Narrow" w:hAnsi="Arial Narrow" w:cs="NimbusSanL"/>
          <w:color w:val="2C2C2C"/>
          <w:sz w:val="22"/>
          <w:szCs w:val="22"/>
          <w:lang w:val="es-MX" w:eastAsia="es-MX"/>
        </w:rPr>
        <w:t xml:space="preserve">aceptar </w:t>
      </w:r>
      <w:r w:rsidRPr="00F3692A">
        <w:rPr>
          <w:rFonts w:ascii="Arial Narrow" w:hAnsi="Arial Narrow" w:cs="NimbusSanL"/>
          <w:color w:val="1A1A1A"/>
          <w:sz w:val="22"/>
          <w:szCs w:val="22"/>
          <w:lang w:val="es-MX" w:eastAsia="es-MX"/>
        </w:rPr>
        <w:t xml:space="preserve">los términos y </w:t>
      </w:r>
      <w:r w:rsidRPr="00F3692A">
        <w:rPr>
          <w:rFonts w:ascii="Arial Narrow" w:hAnsi="Arial Narrow" w:cs="NimbusSanL"/>
          <w:color w:val="2C2C2C"/>
          <w:sz w:val="22"/>
          <w:szCs w:val="22"/>
          <w:lang w:val="es-MX" w:eastAsia="es-MX"/>
        </w:rPr>
        <w:t xml:space="preserve">condiciones para </w:t>
      </w:r>
      <w:r w:rsidRPr="00F3692A">
        <w:rPr>
          <w:rFonts w:ascii="Arial Narrow" w:hAnsi="Arial Narrow" w:cs="NimbusSanL"/>
          <w:color w:val="1A1A1A"/>
          <w:sz w:val="22"/>
          <w:szCs w:val="22"/>
          <w:lang w:val="es-MX" w:eastAsia="es-MX"/>
        </w:rPr>
        <w:t xml:space="preserve">el uso de </w:t>
      </w:r>
      <w:r w:rsidRPr="00F3692A">
        <w:rPr>
          <w:rFonts w:ascii="Arial Narrow" w:hAnsi="Arial Narrow" w:cs="NimbusSanL"/>
          <w:color w:val="444444"/>
          <w:sz w:val="22"/>
          <w:szCs w:val="22"/>
          <w:lang w:val="es-MX" w:eastAsia="es-MX"/>
        </w:rPr>
        <w:t xml:space="preserve">los </w:t>
      </w:r>
      <w:r w:rsidRPr="00F3692A">
        <w:rPr>
          <w:rFonts w:ascii="Arial Narrow" w:hAnsi="Arial Narrow" w:cs="NimbusSanL"/>
          <w:color w:val="1A1A1A"/>
          <w:sz w:val="22"/>
          <w:szCs w:val="22"/>
          <w:lang w:val="es-MX" w:eastAsia="es-MX"/>
        </w:rPr>
        <w:t xml:space="preserve">medios </w:t>
      </w:r>
      <w:r w:rsidRPr="00F3692A">
        <w:rPr>
          <w:rFonts w:ascii="Arial Narrow" w:hAnsi="Arial Narrow" w:cs="NimbusSanL"/>
          <w:color w:val="2C2C2C"/>
          <w:sz w:val="22"/>
          <w:szCs w:val="22"/>
          <w:lang w:val="es-MX" w:eastAsia="es-MX"/>
        </w:rPr>
        <w:t>electrónicos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2C2C2C"/>
          <w:sz w:val="22"/>
          <w:szCs w:val="22"/>
          <w:lang w:val="es-MX" w:eastAsia="es-MX"/>
        </w:rPr>
        <w:t xml:space="preserve">el supuesto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tener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representante </w:t>
      </w:r>
      <w:r w:rsidRPr="00F3692A">
        <w:rPr>
          <w:rFonts w:ascii="Arial Narrow" w:hAnsi="Arial Narrow" w:cs="NimbusSanL"/>
          <w:color w:val="1A1A1A"/>
          <w:sz w:val="22"/>
          <w:szCs w:val="22"/>
          <w:lang w:val="es-MX" w:eastAsia="es-MX"/>
        </w:rPr>
        <w:t xml:space="preserve">legal, éste </w:t>
      </w:r>
      <w:r w:rsidRPr="00F3692A">
        <w:rPr>
          <w:rFonts w:ascii="Arial Narrow" w:hAnsi="Arial Narrow" w:cs="NimbusSanL"/>
          <w:color w:val="2C2C2C"/>
          <w:sz w:val="22"/>
          <w:szCs w:val="22"/>
          <w:lang w:val="es-MX" w:eastAsia="es-MX"/>
        </w:rPr>
        <w:t xml:space="preserve">ingresará con su FIEL. </w:t>
      </w:r>
    </w:p>
    <w:p w:rsidR="00CA0765" w:rsidRPr="00F3692A" w:rsidRDefault="00CA0765" w:rsidP="00CA0765">
      <w:pPr>
        <w:widowControl/>
        <w:autoSpaceDE w:val="0"/>
        <w:autoSpaceDN w:val="0"/>
        <w:adjustRightInd w:val="0"/>
        <w:jc w:val="both"/>
        <w:rPr>
          <w:rFonts w:ascii="Arial Narrow" w:hAnsi="Arial Narrow"/>
          <w:sz w:val="22"/>
          <w:szCs w:val="22"/>
          <w:lang w:val="es-MX" w:eastAsia="es-MX"/>
        </w:rPr>
      </w:pPr>
    </w:p>
    <w:p w:rsidR="00CA0765" w:rsidRPr="00F3692A" w:rsidRDefault="00CA0765" w:rsidP="00CA0765">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Posteriormente elegirá la </w:t>
      </w:r>
      <w:r w:rsidRPr="00F3692A">
        <w:rPr>
          <w:rFonts w:ascii="Arial Narrow" w:hAnsi="Arial Narrow" w:cs="NimbusSanL"/>
          <w:color w:val="2C2C2C"/>
          <w:sz w:val="22"/>
          <w:szCs w:val="22"/>
          <w:lang w:val="es-MX" w:eastAsia="es-MX"/>
        </w:rPr>
        <w:t xml:space="preserve">sección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Datos Fiscales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y en el </w:t>
      </w:r>
      <w:r w:rsidRPr="00F3692A">
        <w:rPr>
          <w:rFonts w:ascii="Arial Narrow" w:hAnsi="Arial Narrow" w:cs="NimbusSanL"/>
          <w:color w:val="2C2C2C"/>
          <w:sz w:val="22"/>
          <w:szCs w:val="22"/>
          <w:lang w:val="es-MX" w:eastAsia="es-MX"/>
        </w:rPr>
        <w:t xml:space="preserve">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2C2C2C"/>
          <w:sz w:val="22"/>
          <w:szCs w:val="22"/>
          <w:lang w:val="es-MX" w:eastAsia="es-MX"/>
        </w:rPr>
        <w:t>Acciones</w:t>
      </w:r>
      <w:r w:rsidRPr="00F3692A">
        <w:rPr>
          <w:rFonts w:ascii="Arial Narrow" w:hAnsi="Arial Narrow" w:cs="NimbusSanL"/>
          <w:color w:val="545454"/>
          <w:sz w:val="22"/>
          <w:szCs w:val="22"/>
          <w:lang w:val="es-MX" w:eastAsia="es-MX"/>
        </w:rPr>
        <w:t>"</w:t>
      </w:r>
      <w:r w:rsidRPr="00F3692A">
        <w:rPr>
          <w:rFonts w:ascii="Arial Narrow" w:hAnsi="Arial Narrow" w:cs="NimbusSanL"/>
          <w:color w:val="2C2C2C"/>
          <w:sz w:val="22"/>
          <w:szCs w:val="22"/>
          <w:lang w:val="es-MX" w:eastAsia="es-MX"/>
        </w:rPr>
        <w:t xml:space="preserv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w:t>
      </w:r>
      <w:r w:rsidRPr="00F3692A">
        <w:rPr>
          <w:rFonts w:ascii="Arial Narrow" w:hAnsi="Arial Narrow" w:cs="NimbusSanL"/>
          <w:color w:val="2C2C2C"/>
          <w:sz w:val="22"/>
          <w:szCs w:val="22"/>
          <w:lang w:val="es-MX" w:eastAsia="es-MX"/>
        </w:rPr>
        <w:t>cumplimiento</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Trabándose de </w:t>
      </w:r>
      <w:r w:rsidRPr="00F3692A">
        <w:rPr>
          <w:rFonts w:ascii="Arial Narrow" w:hAnsi="Arial Narrow" w:cs="NimbusSanL"/>
          <w:color w:val="2C2C2C"/>
          <w:sz w:val="22"/>
          <w:szCs w:val="22"/>
          <w:lang w:val="es-MX" w:eastAsia="es-MX"/>
        </w:rPr>
        <w:t>representantes legales, previamente</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Empresas Representadas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 seleccionar la persona representada de la </w:t>
      </w:r>
      <w:r w:rsidRPr="00F3692A">
        <w:rPr>
          <w:rFonts w:ascii="Arial Narrow" w:hAnsi="Arial Narrow" w:cs="NimbusSanL"/>
          <w:color w:val="2C2C2C"/>
          <w:sz w:val="22"/>
          <w:szCs w:val="22"/>
          <w:lang w:val="es-MX" w:eastAsia="es-MX"/>
        </w:rPr>
        <w:t xml:space="preserve">cual </w:t>
      </w:r>
      <w:r w:rsidRPr="00F3692A">
        <w:rPr>
          <w:rFonts w:ascii="Arial Narrow" w:hAnsi="Arial Narrow" w:cs="NimbusSanL"/>
          <w:color w:val="1A1A1A"/>
          <w:sz w:val="22"/>
          <w:szCs w:val="22"/>
          <w:lang w:val="es-MX" w:eastAsia="es-MX"/>
        </w:rPr>
        <w:t xml:space="preserve">requiere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p>
    <w:p w:rsidR="00CA0765" w:rsidRPr="00F3692A" w:rsidRDefault="00CA0765" w:rsidP="00CA0765">
      <w:pPr>
        <w:widowControl/>
        <w:autoSpaceDE w:val="0"/>
        <w:autoSpaceDN w:val="0"/>
        <w:adjustRightInd w:val="0"/>
        <w:jc w:val="both"/>
        <w:rPr>
          <w:rFonts w:ascii="Arial Narrow" w:hAnsi="Arial Narrow"/>
          <w:sz w:val="22"/>
          <w:szCs w:val="22"/>
          <w:lang w:val="es-MX" w:eastAsia="es-MX"/>
        </w:rPr>
      </w:pPr>
    </w:p>
    <w:p w:rsidR="00CA0765" w:rsidRPr="00F3692A" w:rsidRDefault="00CA0765" w:rsidP="00CA0765">
      <w:pPr>
        <w:widowControl/>
        <w:numPr>
          <w:ilvl w:val="0"/>
          <w:numId w:val="17"/>
        </w:numPr>
        <w:autoSpaceDE w:val="0"/>
        <w:autoSpaceDN w:val="0"/>
        <w:adjustRightInd w:val="0"/>
        <w:ind w:left="2410"/>
        <w:jc w:val="both"/>
        <w:rPr>
          <w:rFonts w:ascii="Arial Narrow" w:hAnsi="Arial Narrow" w:cs="NimbusSanL"/>
          <w:color w:val="1A1A1A"/>
          <w:sz w:val="22"/>
          <w:szCs w:val="22"/>
          <w:lang w:val="es-MX" w:eastAsia="es-MX"/>
        </w:rPr>
      </w:pPr>
      <w:r w:rsidRPr="00F3692A">
        <w:rPr>
          <w:rFonts w:ascii="Arial Narrow" w:hAnsi="Arial Narrow" w:cs="NimbusSanL"/>
          <w:color w:val="1A1A1A"/>
          <w:sz w:val="22"/>
          <w:szCs w:val="22"/>
          <w:lang w:val="es-MX" w:eastAsia="es-MX"/>
        </w:rPr>
        <w:t xml:space="preserve">Después de </w:t>
      </w:r>
      <w:r w:rsidRPr="00F3692A">
        <w:rPr>
          <w:rFonts w:ascii="Arial Narrow" w:hAnsi="Arial Narrow" w:cs="NimbusSanL"/>
          <w:color w:val="2C2C2C"/>
          <w:sz w:val="22"/>
          <w:szCs w:val="22"/>
          <w:lang w:val="es-MX" w:eastAsia="es-MX"/>
        </w:rPr>
        <w:t xml:space="preserve">elegir la 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cumplimiento", el particular podrá </w:t>
      </w:r>
      <w:r w:rsidRPr="00F3692A">
        <w:rPr>
          <w:rFonts w:ascii="Arial Narrow" w:hAnsi="Arial Narrow" w:cs="NimbusSanL"/>
          <w:color w:val="2C2C2C"/>
          <w:sz w:val="22"/>
          <w:szCs w:val="22"/>
          <w:lang w:val="es-MX" w:eastAsia="es-MX"/>
        </w:rPr>
        <w:t xml:space="preserve">imprimir </w:t>
      </w:r>
      <w:r w:rsidRPr="00F3692A">
        <w:rPr>
          <w:rFonts w:ascii="Arial Narrow" w:hAnsi="Arial Narrow" w:cs="NimbusSanL"/>
          <w:color w:val="1A1A1A"/>
          <w:sz w:val="22"/>
          <w:szCs w:val="22"/>
          <w:lang w:val="es-MX" w:eastAsia="es-MX"/>
        </w:rPr>
        <w:t xml:space="preserve">el documento </w:t>
      </w:r>
      <w:r w:rsidRPr="00F3692A">
        <w:rPr>
          <w:rFonts w:ascii="Arial Narrow" w:hAnsi="Arial Narrow" w:cs="NimbusSanL"/>
          <w:color w:val="2C2C2C"/>
          <w:sz w:val="22"/>
          <w:szCs w:val="22"/>
          <w:lang w:val="es-MX" w:eastAsia="es-MX"/>
        </w:rPr>
        <w:t xml:space="preserve">que contiene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w:t>
      </w:r>
      <w:r w:rsidRPr="00F3692A">
        <w:rPr>
          <w:rFonts w:ascii="Arial Narrow" w:hAnsi="Arial Narrow" w:cs="NimbusSanL"/>
          <w:color w:val="1A1A1A"/>
          <w:sz w:val="22"/>
          <w:szCs w:val="22"/>
          <w:lang w:val="es-MX" w:eastAsia="es-MX"/>
        </w:rPr>
        <w:t xml:space="preserve">fiscales en materia de </w:t>
      </w:r>
      <w:r w:rsidRPr="00F3692A">
        <w:rPr>
          <w:rFonts w:ascii="Arial Narrow" w:hAnsi="Arial Narrow" w:cs="NimbusSanL"/>
          <w:color w:val="2C2C2C"/>
          <w:sz w:val="22"/>
          <w:szCs w:val="22"/>
          <w:lang w:val="es-MX" w:eastAsia="es-MX"/>
        </w:rPr>
        <w:t xml:space="preserve">seguridad </w:t>
      </w:r>
      <w:r w:rsidRPr="00F3692A">
        <w:rPr>
          <w:rFonts w:ascii="Arial Narrow" w:hAnsi="Arial Narrow" w:cs="NimbusSanL"/>
          <w:color w:val="1A1A1A"/>
          <w:sz w:val="22"/>
          <w:szCs w:val="22"/>
          <w:lang w:val="es-MX" w:eastAsia="es-MX"/>
        </w:rPr>
        <w:t>social.</w:t>
      </w:r>
    </w:p>
    <w:p w:rsidR="00CA0765" w:rsidRPr="00F3692A" w:rsidRDefault="00CA0765" w:rsidP="00CA0765">
      <w:pPr>
        <w:widowControl/>
        <w:autoSpaceDE w:val="0"/>
        <w:autoSpaceDN w:val="0"/>
        <w:adjustRightInd w:val="0"/>
        <w:jc w:val="both"/>
        <w:rPr>
          <w:rFonts w:ascii="Arial Narrow" w:hAnsi="Arial Narrow" w:cs="NimbusSanL"/>
          <w:color w:val="2C2C2C"/>
          <w:sz w:val="22"/>
          <w:szCs w:val="22"/>
          <w:lang w:val="es-MX" w:eastAsia="es-MX"/>
        </w:rPr>
      </w:pPr>
    </w:p>
    <w:p w:rsidR="00CA0765" w:rsidRPr="00F3692A" w:rsidRDefault="00CA0765" w:rsidP="00CA0765">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2C2C2C"/>
          <w:sz w:val="22"/>
          <w:szCs w:val="22"/>
          <w:lang w:val="es-MX" w:eastAsia="es-MX"/>
        </w:rPr>
        <w:t xml:space="preserve">La multicitada opinión, se generará atendiendo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situación </w:t>
      </w:r>
      <w:r w:rsidRPr="00F3692A">
        <w:rPr>
          <w:rFonts w:ascii="Arial Narrow" w:hAnsi="Arial Narrow" w:cs="NimbusSanL"/>
          <w:color w:val="1A1A1A"/>
          <w:sz w:val="22"/>
          <w:szCs w:val="22"/>
          <w:lang w:val="es-MX" w:eastAsia="es-MX"/>
        </w:rPr>
        <w:t xml:space="preserve">fiscal en materia de </w:t>
      </w:r>
      <w:r w:rsidRPr="00F3692A">
        <w:rPr>
          <w:rFonts w:ascii="Arial Narrow" w:hAnsi="Arial Narrow" w:cs="NimbusSanL"/>
          <w:color w:val="2C2C2C"/>
          <w:sz w:val="22"/>
          <w:szCs w:val="22"/>
          <w:lang w:val="es-MX" w:eastAsia="es-MX"/>
        </w:rPr>
        <w:t xml:space="preserve">seguridad social del particular en los siguientes </w:t>
      </w:r>
      <w:r w:rsidRPr="00F3692A">
        <w:rPr>
          <w:rFonts w:ascii="Arial Narrow" w:hAnsi="Arial Narrow" w:cs="NimbusSanL"/>
          <w:color w:val="1A1A1A"/>
          <w:sz w:val="22"/>
          <w:szCs w:val="22"/>
          <w:lang w:val="es-MX" w:eastAsia="es-MX"/>
        </w:rPr>
        <w:t>sentidos</w:t>
      </w:r>
      <w:r w:rsidRPr="00F3692A">
        <w:rPr>
          <w:rFonts w:ascii="Arial Narrow" w:hAnsi="Arial Narrow" w:cs="NimbusSanL"/>
          <w:color w:val="656565"/>
          <w:sz w:val="22"/>
          <w:szCs w:val="22"/>
          <w:lang w:val="es-MX" w:eastAsia="es-MX"/>
        </w:rPr>
        <w:t>:</w:t>
      </w:r>
    </w:p>
    <w:p w:rsidR="00CA0765" w:rsidRPr="00F3692A" w:rsidRDefault="00CA0765" w:rsidP="00CA0765">
      <w:pPr>
        <w:widowControl/>
        <w:autoSpaceDE w:val="0"/>
        <w:autoSpaceDN w:val="0"/>
        <w:adjustRightInd w:val="0"/>
        <w:ind w:left="993"/>
        <w:jc w:val="both"/>
        <w:rPr>
          <w:rFonts w:ascii="Arial Narrow" w:hAnsi="Arial Narrow" w:cs="NimbusSanL"/>
          <w:color w:val="656565"/>
          <w:sz w:val="22"/>
          <w:szCs w:val="22"/>
          <w:lang w:val="es-MX" w:eastAsia="es-MX"/>
        </w:rPr>
      </w:pPr>
      <w:r w:rsidRPr="00F3692A">
        <w:rPr>
          <w:rFonts w:ascii="Arial Narrow" w:hAnsi="Arial Narrow" w:cs="NimbusSanL"/>
          <w:b/>
          <w:color w:val="1A1A1A"/>
          <w:sz w:val="22"/>
          <w:szCs w:val="22"/>
          <w:lang w:val="es-MX" w:eastAsia="es-MX"/>
        </w:rPr>
        <w:t>Positiva</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Cuando el particular esté inscrito 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y al corriente en el cumplimiento de </w:t>
      </w:r>
      <w:r w:rsidRPr="00F3692A">
        <w:rPr>
          <w:rFonts w:ascii="Arial Narrow" w:hAnsi="Arial Narrow" w:cs="NimbusSanL"/>
          <w:color w:val="444444"/>
          <w:sz w:val="22"/>
          <w:szCs w:val="22"/>
          <w:lang w:val="es-MX" w:eastAsia="es-MX"/>
        </w:rPr>
        <w:t xml:space="preserve">las </w:t>
      </w:r>
      <w:r w:rsidRPr="00F3692A">
        <w:rPr>
          <w:rFonts w:ascii="Arial Narrow" w:hAnsi="Arial Narrow" w:cs="NimbusSanL"/>
          <w:color w:val="2C2C2C"/>
          <w:sz w:val="22"/>
          <w:szCs w:val="22"/>
          <w:lang w:val="es-MX" w:eastAsia="es-MX"/>
        </w:rPr>
        <w:t xml:space="preserve">obligaciones que se </w:t>
      </w:r>
      <w:r w:rsidRPr="00F3692A">
        <w:rPr>
          <w:rFonts w:ascii="Arial Narrow" w:hAnsi="Arial Narrow" w:cs="NimbusSanL"/>
          <w:color w:val="1A1A1A"/>
          <w:sz w:val="22"/>
          <w:szCs w:val="22"/>
          <w:lang w:val="es-MX" w:eastAsia="es-MX"/>
        </w:rPr>
        <w:t>cons</w:t>
      </w:r>
      <w:r w:rsidRPr="00F3692A">
        <w:rPr>
          <w:rFonts w:ascii="Arial Narrow" w:hAnsi="Arial Narrow" w:cs="NimbusSanL"/>
          <w:color w:val="444444"/>
          <w:sz w:val="22"/>
          <w:szCs w:val="22"/>
          <w:lang w:val="es-MX" w:eastAsia="es-MX"/>
        </w:rPr>
        <w:t>ider</w:t>
      </w:r>
      <w:r w:rsidRPr="00F3692A">
        <w:rPr>
          <w:rFonts w:ascii="Arial Narrow" w:hAnsi="Arial Narrow" w:cs="NimbusSanL"/>
          <w:color w:val="1A1A1A"/>
          <w:sz w:val="22"/>
          <w:szCs w:val="22"/>
          <w:lang w:val="es-MX" w:eastAsia="es-MX"/>
        </w:rPr>
        <w:t xml:space="preserve">an </w:t>
      </w:r>
      <w:r w:rsidRPr="00F3692A">
        <w:rPr>
          <w:rFonts w:ascii="Arial Narrow" w:hAnsi="Arial Narrow" w:cs="NimbusSanL"/>
          <w:color w:val="2C2C2C"/>
          <w:sz w:val="22"/>
          <w:szCs w:val="22"/>
          <w:lang w:val="es-MX" w:eastAsia="es-MX"/>
        </w:rPr>
        <w:t xml:space="preserve">en los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ncisos </w:t>
      </w:r>
      <w:r w:rsidRPr="00F3692A">
        <w:rPr>
          <w:rFonts w:ascii="Arial Narrow" w:hAnsi="Arial Narrow" w:cs="NimbusSanL"/>
          <w:color w:val="2C2C2C"/>
          <w:sz w:val="22"/>
          <w:szCs w:val="22"/>
          <w:lang w:val="es-MX" w:eastAsia="es-MX"/>
        </w:rPr>
        <w:t xml:space="preserve">a) y </w:t>
      </w:r>
      <w:r w:rsidRPr="00F3692A">
        <w:rPr>
          <w:rFonts w:ascii="Arial Narrow" w:hAnsi="Arial Narrow" w:cs="NimbusSanL"/>
          <w:color w:val="1A1A1A"/>
          <w:sz w:val="22"/>
          <w:szCs w:val="22"/>
          <w:lang w:val="es-MX" w:eastAsia="es-MX"/>
        </w:rPr>
        <w:t xml:space="preserve">b) </w:t>
      </w:r>
      <w:r w:rsidRPr="00F3692A">
        <w:rPr>
          <w:rFonts w:ascii="Arial Narrow" w:hAnsi="Arial Narrow" w:cs="NimbusSanL"/>
          <w:color w:val="2C2C2C"/>
          <w:sz w:val="22"/>
          <w:szCs w:val="22"/>
          <w:lang w:val="es-MX" w:eastAsia="es-MX"/>
        </w:rPr>
        <w:t xml:space="preserve">de este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656565"/>
          <w:sz w:val="22"/>
          <w:szCs w:val="22"/>
          <w:lang w:val="es-MX" w:eastAsia="es-MX"/>
        </w:rPr>
        <w:t>.</w:t>
      </w:r>
    </w:p>
    <w:p w:rsidR="00CA0765" w:rsidRPr="00F3692A" w:rsidRDefault="00CA0765" w:rsidP="00CA0765">
      <w:pPr>
        <w:widowControl/>
        <w:autoSpaceDE w:val="0"/>
        <w:autoSpaceDN w:val="0"/>
        <w:adjustRightInd w:val="0"/>
        <w:ind w:left="993"/>
        <w:jc w:val="both"/>
        <w:rPr>
          <w:rFonts w:ascii="Arial Narrow" w:hAnsi="Arial Narrow" w:cs="NimbusSanL"/>
          <w:color w:val="656565"/>
          <w:sz w:val="22"/>
          <w:szCs w:val="22"/>
          <w:lang w:val="es-MX" w:eastAsia="es-MX"/>
        </w:rPr>
      </w:pPr>
    </w:p>
    <w:p w:rsidR="00CA0765" w:rsidRPr="00F3692A" w:rsidRDefault="00CA0765" w:rsidP="00CA0765">
      <w:pPr>
        <w:widowControl/>
        <w:autoSpaceDE w:val="0"/>
        <w:autoSpaceDN w:val="0"/>
        <w:adjustRightInd w:val="0"/>
        <w:ind w:left="993"/>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Negativa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el p</w:t>
      </w:r>
      <w:r w:rsidRPr="00F3692A">
        <w:rPr>
          <w:rFonts w:ascii="Arial Narrow" w:hAnsi="Arial Narrow" w:cs="NimbusSanL"/>
          <w:color w:val="444444"/>
          <w:sz w:val="22"/>
          <w:szCs w:val="22"/>
          <w:lang w:val="es-MX" w:eastAsia="es-MX"/>
        </w:rPr>
        <w:t>a</w:t>
      </w:r>
      <w:r w:rsidRPr="00F3692A">
        <w:rPr>
          <w:rFonts w:ascii="Arial Narrow" w:hAnsi="Arial Narrow" w:cs="NimbusSanL"/>
          <w:color w:val="1A1A1A"/>
          <w:sz w:val="22"/>
          <w:szCs w:val="22"/>
          <w:lang w:val="es-MX" w:eastAsia="es-MX"/>
        </w:rPr>
        <w:t xml:space="preserve">rticular no </w:t>
      </w:r>
      <w:r w:rsidRPr="00F3692A">
        <w:rPr>
          <w:rFonts w:ascii="Arial Narrow" w:hAnsi="Arial Narrow" w:cs="NimbusSanL"/>
          <w:color w:val="2C2C2C"/>
          <w:sz w:val="22"/>
          <w:szCs w:val="22"/>
          <w:lang w:val="es-MX" w:eastAsia="es-MX"/>
        </w:rPr>
        <w:t xml:space="preserve">esté </w:t>
      </w:r>
      <w:r w:rsidRPr="00F3692A">
        <w:rPr>
          <w:rFonts w:ascii="Arial Narrow" w:hAnsi="Arial Narrow" w:cs="NimbusSanL"/>
          <w:color w:val="1A1A1A"/>
          <w:sz w:val="22"/>
          <w:szCs w:val="22"/>
          <w:lang w:val="es-MX" w:eastAsia="es-MX"/>
        </w:rPr>
        <w:t xml:space="preserve">al </w:t>
      </w:r>
      <w:r w:rsidRPr="00F3692A">
        <w:rPr>
          <w:rFonts w:ascii="Arial Narrow" w:hAnsi="Arial Narrow" w:cs="NimbusSanL"/>
          <w:color w:val="2C2C2C"/>
          <w:sz w:val="22"/>
          <w:szCs w:val="22"/>
          <w:lang w:val="es-MX" w:eastAsia="es-MX"/>
        </w:rPr>
        <w:t xml:space="preserve">corriente en el cumplimiento </w:t>
      </w:r>
      <w:r w:rsidRPr="00F3692A">
        <w:rPr>
          <w:rFonts w:ascii="Arial Narrow" w:hAnsi="Arial Narrow" w:cs="NimbusSanL"/>
          <w:color w:val="1A1A1A"/>
          <w:sz w:val="22"/>
          <w:szCs w:val="22"/>
          <w:lang w:val="es-MX" w:eastAsia="es-MX"/>
        </w:rPr>
        <w:t xml:space="preserve">de las obligaciones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seguridad social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se consideran en los incisos </w:t>
      </w: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b) de </w:t>
      </w:r>
      <w:r w:rsidRPr="00F3692A">
        <w:rPr>
          <w:rFonts w:ascii="Arial Narrow" w:hAnsi="Arial Narrow" w:cs="NimbusSanL"/>
          <w:color w:val="2C2C2C"/>
          <w:sz w:val="22"/>
          <w:szCs w:val="22"/>
          <w:lang w:val="es-MX" w:eastAsia="es-MX"/>
        </w:rPr>
        <w:t>este procedimiento</w:t>
      </w:r>
      <w:r w:rsidRPr="00F3692A">
        <w:rPr>
          <w:rFonts w:ascii="Arial Narrow" w:hAnsi="Arial Narrow" w:cs="NimbusSanL"/>
          <w:color w:val="545454"/>
          <w:sz w:val="22"/>
          <w:szCs w:val="22"/>
          <w:lang w:val="es-MX" w:eastAsia="es-MX"/>
        </w:rPr>
        <w:t xml:space="preserve">. </w:t>
      </w:r>
    </w:p>
    <w:p w:rsidR="00CA0765" w:rsidRPr="00F3692A" w:rsidRDefault="00CA0765" w:rsidP="00CA0765">
      <w:pPr>
        <w:widowControl/>
        <w:autoSpaceDE w:val="0"/>
        <w:autoSpaceDN w:val="0"/>
        <w:adjustRightInd w:val="0"/>
        <w:ind w:left="993"/>
        <w:jc w:val="both"/>
        <w:rPr>
          <w:rFonts w:ascii="Arial Narrow" w:hAnsi="Arial Narrow"/>
          <w:sz w:val="22"/>
          <w:szCs w:val="22"/>
          <w:lang w:val="es-MX" w:eastAsia="es-MX"/>
        </w:rPr>
      </w:pPr>
    </w:p>
    <w:p w:rsidR="00CA0765" w:rsidRPr="00F3692A" w:rsidRDefault="00CA0765" w:rsidP="00CA0765">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Instituto a fin de </w:t>
      </w:r>
      <w:r w:rsidRPr="00F3692A">
        <w:rPr>
          <w:rFonts w:ascii="Arial Narrow" w:hAnsi="Arial Narrow" w:cs="NimbusSanL"/>
          <w:color w:val="2C2C2C"/>
          <w:sz w:val="22"/>
          <w:szCs w:val="22"/>
          <w:lang w:val="es-MX" w:eastAsia="es-MX"/>
        </w:rPr>
        <w:t xml:space="preserve">emitir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fiscales en materia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seguridad social </w:t>
      </w:r>
      <w:r w:rsidRPr="00F3692A">
        <w:rPr>
          <w:rFonts w:ascii="Arial Narrow" w:hAnsi="Arial Narrow" w:cs="NimbusSanL"/>
          <w:color w:val="1A1A1A"/>
          <w:sz w:val="22"/>
          <w:szCs w:val="22"/>
          <w:lang w:val="es-MX" w:eastAsia="es-MX"/>
        </w:rPr>
        <w:t>rev</w:t>
      </w:r>
      <w:r w:rsidRPr="00F3692A">
        <w:rPr>
          <w:rFonts w:ascii="Arial Narrow" w:hAnsi="Arial Narrow" w:cs="NimbusSanL"/>
          <w:color w:val="444444"/>
          <w:sz w:val="22"/>
          <w:szCs w:val="22"/>
          <w:lang w:val="es-MX" w:eastAsia="es-MX"/>
        </w:rPr>
        <w:t>isa</w:t>
      </w:r>
      <w:r w:rsidRPr="00F3692A">
        <w:rPr>
          <w:rFonts w:ascii="Arial Narrow" w:hAnsi="Arial Narrow" w:cs="NimbusSanL"/>
          <w:color w:val="1A1A1A"/>
          <w:sz w:val="22"/>
          <w:szCs w:val="22"/>
          <w:lang w:val="es-MX" w:eastAsia="es-MX"/>
        </w:rPr>
        <w:t xml:space="preserve">rá </w:t>
      </w:r>
      <w:r w:rsidRPr="00F3692A">
        <w:rPr>
          <w:rFonts w:ascii="Arial Narrow" w:hAnsi="Arial Narrow" w:cs="NimbusSanL"/>
          <w:color w:val="2C2C2C"/>
          <w:sz w:val="22"/>
          <w:szCs w:val="22"/>
          <w:lang w:val="es-MX" w:eastAsia="es-MX"/>
        </w:rPr>
        <w:t>que el particular solicitante</w:t>
      </w:r>
      <w:r w:rsidRPr="00F3692A">
        <w:rPr>
          <w:rFonts w:ascii="Arial Narrow" w:hAnsi="Arial Narrow" w:cs="NimbusSanL"/>
          <w:color w:val="656565"/>
          <w:sz w:val="22"/>
          <w:szCs w:val="22"/>
          <w:lang w:val="es-MX" w:eastAsia="es-MX"/>
        </w:rPr>
        <w:t xml:space="preserve">: </w:t>
      </w:r>
    </w:p>
    <w:p w:rsidR="00CA0765" w:rsidRPr="00F3692A" w:rsidRDefault="00CA0765" w:rsidP="00CA0765">
      <w:pPr>
        <w:widowControl/>
        <w:autoSpaceDE w:val="0"/>
        <w:autoSpaceDN w:val="0"/>
        <w:adjustRightInd w:val="0"/>
        <w:jc w:val="both"/>
        <w:rPr>
          <w:rFonts w:ascii="Arial Narrow" w:hAnsi="Arial Narrow"/>
          <w:sz w:val="22"/>
          <w:szCs w:val="22"/>
          <w:lang w:val="es-MX" w:eastAsia="es-MX"/>
        </w:rPr>
      </w:pPr>
    </w:p>
    <w:p w:rsidR="00CA0765" w:rsidRPr="00F3692A" w:rsidRDefault="00CA0765" w:rsidP="00CA0765">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Se encuentre </w:t>
      </w:r>
      <w:r w:rsidRPr="00F3692A">
        <w:rPr>
          <w:rFonts w:ascii="Arial Narrow" w:hAnsi="Arial Narrow" w:cs="NimbusSanL"/>
          <w:color w:val="1A1A1A"/>
          <w:sz w:val="22"/>
          <w:szCs w:val="22"/>
          <w:lang w:val="es-MX" w:eastAsia="es-MX"/>
        </w:rPr>
        <w:t xml:space="preserve">inscrito </w:t>
      </w:r>
      <w:r w:rsidRPr="00F3692A">
        <w:rPr>
          <w:rFonts w:ascii="Arial Narrow" w:hAnsi="Arial Narrow" w:cs="NimbusSanL"/>
          <w:color w:val="2C2C2C"/>
          <w:sz w:val="22"/>
          <w:szCs w:val="22"/>
          <w:lang w:val="es-MX" w:eastAsia="es-MX"/>
        </w:rPr>
        <w:t xml:space="preserve">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en caso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estar obligado</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que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de </w:t>
      </w:r>
      <w:r w:rsidRPr="00F3692A">
        <w:rPr>
          <w:rFonts w:ascii="Arial Narrow" w:hAnsi="Arial Narrow" w:cs="NimbusSanL"/>
          <w:color w:val="1A1A1A"/>
          <w:sz w:val="22"/>
          <w:szCs w:val="22"/>
          <w:lang w:val="es-MX" w:eastAsia="es-MX"/>
        </w:rPr>
        <w:t xml:space="preserve">registros patronales </w:t>
      </w:r>
      <w:r w:rsidRPr="00F3692A">
        <w:rPr>
          <w:rFonts w:ascii="Arial Narrow" w:hAnsi="Arial Narrow" w:cs="NimbusSanL"/>
          <w:color w:val="2C2C2C"/>
          <w:sz w:val="22"/>
          <w:szCs w:val="22"/>
          <w:lang w:val="es-MX" w:eastAsia="es-MX"/>
        </w:rPr>
        <w:t xml:space="preserve">que le </w:t>
      </w:r>
      <w:r w:rsidRPr="00F3692A">
        <w:rPr>
          <w:rFonts w:ascii="Arial Narrow" w:hAnsi="Arial Narrow" w:cs="NimbusSanL"/>
          <w:color w:val="1A1A1A"/>
          <w:sz w:val="22"/>
          <w:szCs w:val="22"/>
          <w:lang w:val="es-MX" w:eastAsia="es-MX"/>
        </w:rPr>
        <w:t xml:space="preserve">han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 xml:space="preserve">asignados </w:t>
      </w:r>
      <w:r w:rsidRPr="00F3692A">
        <w:rPr>
          <w:rFonts w:ascii="Arial Narrow" w:hAnsi="Arial Narrow" w:cs="NimbusSanL"/>
          <w:color w:val="2C2C2C"/>
          <w:sz w:val="22"/>
          <w:szCs w:val="22"/>
          <w:lang w:val="es-MX" w:eastAsia="es-MX"/>
        </w:rPr>
        <w:t xml:space="preserve">estén vigentes. </w:t>
      </w:r>
    </w:p>
    <w:p w:rsidR="00CA0765" w:rsidRPr="00F3692A" w:rsidRDefault="00CA0765" w:rsidP="00CA0765">
      <w:pPr>
        <w:widowControl/>
        <w:autoSpaceDE w:val="0"/>
        <w:autoSpaceDN w:val="0"/>
        <w:adjustRightInd w:val="0"/>
        <w:ind w:left="720"/>
        <w:jc w:val="both"/>
        <w:rPr>
          <w:rFonts w:ascii="Arial Narrow" w:hAnsi="Arial Narrow"/>
          <w:sz w:val="22"/>
          <w:szCs w:val="22"/>
          <w:lang w:val="es-MX" w:eastAsia="es-MX"/>
        </w:rPr>
      </w:pPr>
    </w:p>
    <w:p w:rsidR="00CA0765" w:rsidRPr="00F3692A" w:rsidRDefault="00CA0765" w:rsidP="00CA0765">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1A1A1A"/>
          <w:sz w:val="22"/>
          <w:szCs w:val="22"/>
          <w:lang w:val="es-MX" w:eastAsia="es-MX"/>
        </w:rPr>
        <w:t xml:space="preserve">No tiene </w:t>
      </w:r>
      <w:r w:rsidRPr="00F3692A">
        <w:rPr>
          <w:rFonts w:ascii="Arial Narrow" w:hAnsi="Arial Narrow" w:cs="NimbusSanL"/>
          <w:color w:val="2C2C2C"/>
          <w:sz w:val="22"/>
          <w:szCs w:val="22"/>
          <w:lang w:val="es-MX" w:eastAsia="es-MX"/>
        </w:rPr>
        <w:t xml:space="preserve">créditos </w:t>
      </w:r>
      <w:r w:rsidRPr="00F3692A">
        <w:rPr>
          <w:rFonts w:ascii="Arial Narrow" w:hAnsi="Arial Narrow" w:cs="NimbusSanL"/>
          <w:color w:val="1A1A1A"/>
          <w:sz w:val="22"/>
          <w:szCs w:val="22"/>
          <w:lang w:val="es-MX" w:eastAsia="es-MX"/>
        </w:rPr>
        <w:t>fiscales firmes determinados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entendiéndose </w:t>
      </w:r>
      <w:r w:rsidRPr="00F3692A">
        <w:rPr>
          <w:rFonts w:ascii="Arial Narrow" w:hAnsi="Arial Narrow" w:cs="NimbusSanL"/>
          <w:color w:val="1A1A1A"/>
          <w:sz w:val="22"/>
          <w:szCs w:val="22"/>
          <w:lang w:val="es-MX" w:eastAsia="es-MX"/>
        </w:rPr>
        <w:t xml:space="preserve">por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cuotas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capitales </w:t>
      </w:r>
      <w:r w:rsidRPr="00F3692A">
        <w:rPr>
          <w:rFonts w:ascii="Arial Narrow" w:hAnsi="Arial Narrow" w:cs="NimbusSanL"/>
          <w:color w:val="1A1A1A"/>
          <w:sz w:val="22"/>
          <w:szCs w:val="22"/>
          <w:lang w:val="es-MX" w:eastAsia="es-MX"/>
        </w:rPr>
        <w:t>constitutivos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 xml:space="preserve">actualización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recargos, </w:t>
      </w:r>
      <w:r w:rsidRPr="00F3692A">
        <w:rPr>
          <w:rFonts w:ascii="Arial Narrow" w:hAnsi="Arial Narrow" w:cs="NimbusSanL"/>
          <w:color w:val="1A1A1A"/>
          <w:sz w:val="22"/>
          <w:szCs w:val="22"/>
          <w:lang w:val="es-MX" w:eastAsia="es-MX"/>
        </w:rPr>
        <w:t xml:space="preserve">las multas </w:t>
      </w:r>
      <w:r w:rsidRPr="00F3692A">
        <w:rPr>
          <w:rFonts w:ascii="Arial Narrow" w:hAnsi="Arial Narrow" w:cs="NimbusSanL"/>
          <w:color w:val="2C2C2C"/>
          <w:sz w:val="22"/>
          <w:szCs w:val="22"/>
          <w:lang w:val="es-MX" w:eastAsia="es-MX"/>
        </w:rPr>
        <w:t xml:space="preserve">impuestas en </w:t>
      </w:r>
      <w:r w:rsidRPr="00F3692A">
        <w:rPr>
          <w:rFonts w:ascii="Arial Narrow" w:hAnsi="Arial Narrow" w:cs="NimbusSanL"/>
          <w:color w:val="1A1A1A"/>
          <w:sz w:val="22"/>
          <w:szCs w:val="22"/>
          <w:lang w:val="es-MX" w:eastAsia="es-MX"/>
        </w:rPr>
        <w:t xml:space="preserve">los términos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Ley del </w:t>
      </w:r>
      <w:r w:rsidRPr="00F3692A">
        <w:rPr>
          <w:rFonts w:ascii="Arial Narrow" w:hAnsi="Arial Narrow" w:cs="NimbusSanL"/>
          <w:color w:val="1A1A1A"/>
          <w:sz w:val="22"/>
          <w:szCs w:val="22"/>
          <w:lang w:val="es-MX" w:eastAsia="es-MX"/>
        </w:rPr>
        <w:t xml:space="preserve">Seguro </w:t>
      </w:r>
      <w:r w:rsidRPr="00F3692A">
        <w:rPr>
          <w:rFonts w:ascii="Arial Narrow" w:hAnsi="Arial Narrow" w:cs="NimbusSanL"/>
          <w:color w:val="2C2C2C"/>
          <w:sz w:val="22"/>
          <w:szCs w:val="22"/>
          <w:lang w:val="es-MX" w:eastAsia="es-MX"/>
        </w:rPr>
        <w:t xml:space="preserve">Social, </w:t>
      </w:r>
      <w:r w:rsidRPr="00F3692A">
        <w:rPr>
          <w:rFonts w:ascii="Arial Narrow" w:hAnsi="Arial Narrow" w:cs="NimbusSanL"/>
          <w:color w:val="1A1A1A"/>
          <w:sz w:val="22"/>
          <w:szCs w:val="22"/>
          <w:lang w:val="es-MX" w:eastAsia="es-MX"/>
        </w:rPr>
        <w:t xml:space="preserve">los gastos realizados </w:t>
      </w:r>
      <w:r w:rsidRPr="00F3692A">
        <w:rPr>
          <w:rFonts w:ascii="Arial Narrow" w:hAnsi="Arial Narrow" w:cs="NimbusSanL"/>
          <w:color w:val="2C2C2C"/>
          <w:sz w:val="22"/>
          <w:szCs w:val="22"/>
          <w:lang w:val="es-MX" w:eastAsia="es-MX"/>
        </w:rPr>
        <w:t xml:space="preserve">por el </w:t>
      </w:r>
      <w:r w:rsidRPr="00F3692A">
        <w:rPr>
          <w:rFonts w:ascii="Arial Narrow" w:hAnsi="Arial Narrow" w:cs="NimbusSanL"/>
          <w:color w:val="1A1A1A"/>
          <w:sz w:val="22"/>
          <w:szCs w:val="22"/>
          <w:lang w:val="es-MX" w:eastAsia="es-MX"/>
        </w:rPr>
        <w:t xml:space="preserve">Instituto por </w:t>
      </w:r>
      <w:r w:rsidRPr="00F3692A">
        <w:rPr>
          <w:rFonts w:ascii="Arial Narrow" w:hAnsi="Arial Narrow" w:cs="NimbusSanL"/>
          <w:color w:val="2C2C2C"/>
          <w:sz w:val="22"/>
          <w:szCs w:val="22"/>
          <w:lang w:val="es-MX" w:eastAsia="es-MX"/>
        </w:rPr>
        <w:t xml:space="preserve">inscripciones improcedentes y los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tenga </w:t>
      </w:r>
      <w:r w:rsidRPr="00F3692A">
        <w:rPr>
          <w:rFonts w:ascii="Arial Narrow" w:hAnsi="Arial Narrow" w:cs="NimbusSanL"/>
          <w:color w:val="1A1A1A"/>
          <w:sz w:val="22"/>
          <w:szCs w:val="22"/>
          <w:lang w:val="es-MX" w:eastAsia="es-MX"/>
        </w:rPr>
        <w:t xml:space="preserve">derecho </w:t>
      </w:r>
      <w:r w:rsidRPr="00F3692A">
        <w:rPr>
          <w:rFonts w:ascii="Arial Narrow" w:hAnsi="Arial Narrow" w:cs="NimbusSanL"/>
          <w:color w:val="2C2C2C"/>
          <w:sz w:val="22"/>
          <w:szCs w:val="22"/>
          <w:lang w:val="es-MX" w:eastAsia="es-MX"/>
        </w:rPr>
        <w:t xml:space="preserve">a exigir de las personas </w:t>
      </w:r>
      <w:r w:rsidRPr="00F3692A">
        <w:rPr>
          <w:rFonts w:ascii="Arial Narrow" w:hAnsi="Arial Narrow" w:cs="NimbusSanL"/>
          <w:color w:val="1A1A1A"/>
          <w:sz w:val="22"/>
          <w:szCs w:val="22"/>
          <w:lang w:val="es-MX" w:eastAsia="es-MX"/>
        </w:rPr>
        <w:t xml:space="preserve">no </w:t>
      </w:r>
      <w:r w:rsidRPr="00F3692A">
        <w:rPr>
          <w:rFonts w:ascii="Arial Narrow" w:hAnsi="Arial Narrow" w:cs="NimbusSanL"/>
          <w:color w:val="2C2C2C"/>
          <w:sz w:val="22"/>
          <w:szCs w:val="22"/>
          <w:lang w:val="es-MX" w:eastAsia="es-MX"/>
        </w:rPr>
        <w:t xml:space="preserve">derechohabientes, de acuerdo con </w:t>
      </w:r>
      <w:r w:rsidRPr="00F3692A">
        <w:rPr>
          <w:rFonts w:ascii="Arial Narrow" w:hAnsi="Arial Narrow" w:cs="NimbusSanL"/>
          <w:color w:val="1A1A1A"/>
          <w:sz w:val="22"/>
          <w:szCs w:val="22"/>
          <w:lang w:val="es-MX" w:eastAsia="es-MX"/>
        </w:rPr>
        <w:t xml:space="preserve">el </w:t>
      </w:r>
      <w:r w:rsidRPr="00F3692A">
        <w:rPr>
          <w:rFonts w:ascii="Arial Narrow" w:hAnsi="Arial Narrow" w:cs="NimbusSanL"/>
          <w:color w:val="2C2C2C"/>
          <w:sz w:val="22"/>
          <w:szCs w:val="22"/>
          <w:lang w:val="es-MX" w:eastAsia="es-MX"/>
        </w:rPr>
        <w:t xml:space="preserve">artículo 287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misma Ley</w:t>
      </w:r>
      <w:r w:rsidRPr="00F3692A">
        <w:rPr>
          <w:rFonts w:ascii="Arial Narrow" w:hAnsi="Arial Narrow" w:cs="NimbusSanL"/>
          <w:color w:val="656565"/>
          <w:sz w:val="22"/>
          <w:szCs w:val="22"/>
          <w:lang w:val="es-MX" w:eastAsia="es-MX"/>
        </w:rPr>
        <w:t xml:space="preserve">. </w:t>
      </w:r>
    </w:p>
    <w:p w:rsidR="00CA0765" w:rsidRPr="00F3692A" w:rsidRDefault="00CA0765" w:rsidP="00CA0765">
      <w:pPr>
        <w:ind w:left="708"/>
        <w:rPr>
          <w:rFonts w:ascii="Arial Narrow" w:hAnsi="Arial Narrow"/>
          <w:sz w:val="22"/>
          <w:szCs w:val="22"/>
          <w:lang w:val="es-MX" w:eastAsia="es-MX"/>
        </w:rPr>
      </w:pPr>
    </w:p>
    <w:p w:rsidR="00CA0765" w:rsidRPr="00F3692A" w:rsidRDefault="00CA0765" w:rsidP="00CA0765">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Tratándose </w:t>
      </w:r>
      <w:r w:rsidRPr="00F3692A">
        <w:rPr>
          <w:rFonts w:ascii="Arial Narrow" w:hAnsi="Arial Narrow" w:cs="NimbusSanL"/>
          <w:color w:val="1A1A1A"/>
          <w:sz w:val="22"/>
          <w:szCs w:val="22"/>
          <w:lang w:val="es-MX" w:eastAsia="es-MX"/>
        </w:rPr>
        <w:t xml:space="preserve">de particulares </w:t>
      </w:r>
      <w:r w:rsidRPr="00F3692A">
        <w:rPr>
          <w:rFonts w:ascii="Arial Narrow" w:hAnsi="Arial Narrow" w:cs="NimbusSanL"/>
          <w:color w:val="2C2C2C"/>
          <w:sz w:val="22"/>
          <w:szCs w:val="22"/>
          <w:lang w:val="es-MX" w:eastAsia="es-MX"/>
        </w:rPr>
        <w:t xml:space="preserve">que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solicitado autorización para pagar a plazos o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interpuesto algún medio de </w:t>
      </w:r>
      <w:r w:rsidRPr="00F3692A">
        <w:rPr>
          <w:rFonts w:ascii="Arial Narrow" w:hAnsi="Arial Narrow" w:cs="NimbusSanL"/>
          <w:color w:val="1A1A1A"/>
          <w:sz w:val="22"/>
          <w:szCs w:val="22"/>
          <w:lang w:val="es-MX" w:eastAsia="es-MX"/>
        </w:rPr>
        <w:t xml:space="preserve">defensa </w:t>
      </w:r>
      <w:r w:rsidRPr="00F3692A">
        <w:rPr>
          <w:rFonts w:ascii="Arial Narrow" w:hAnsi="Arial Narrow" w:cs="NimbusSanL"/>
          <w:color w:val="2C2C2C"/>
          <w:sz w:val="22"/>
          <w:szCs w:val="22"/>
          <w:lang w:val="es-MX" w:eastAsia="es-MX"/>
        </w:rPr>
        <w:t xml:space="preserve">contra créditos fiscales a su cargo, </w:t>
      </w:r>
      <w:r w:rsidRPr="00F3692A">
        <w:rPr>
          <w:rFonts w:ascii="Arial Narrow" w:hAnsi="Arial Narrow" w:cs="NimbusSanL"/>
          <w:color w:val="1A1A1A"/>
          <w:sz w:val="22"/>
          <w:szCs w:val="22"/>
          <w:lang w:val="es-MX" w:eastAsia="es-MX"/>
        </w:rPr>
        <w:t xml:space="preserve">los mismos </w:t>
      </w:r>
      <w:r w:rsidRPr="00F3692A">
        <w:rPr>
          <w:rFonts w:ascii="Arial Narrow" w:hAnsi="Arial Narrow" w:cs="NimbusSanL"/>
          <w:color w:val="2C2C2C"/>
          <w:sz w:val="22"/>
          <w:szCs w:val="22"/>
          <w:lang w:val="es-MX" w:eastAsia="es-MX"/>
        </w:rPr>
        <w:t xml:space="preserve">se encuentren garantizados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conformidad con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 xml:space="preserve">disposiciones </w:t>
      </w:r>
      <w:r w:rsidRPr="00F3692A">
        <w:rPr>
          <w:rFonts w:ascii="Arial Narrow" w:hAnsi="Arial Narrow" w:cs="NimbusSanL"/>
          <w:color w:val="1A1A1A"/>
          <w:sz w:val="22"/>
          <w:szCs w:val="22"/>
          <w:lang w:val="es-MX" w:eastAsia="es-MX"/>
        </w:rPr>
        <w:t>fiscales</w:t>
      </w:r>
      <w:r w:rsidRPr="00F3692A">
        <w:rPr>
          <w:rFonts w:ascii="Arial Narrow" w:hAnsi="Arial Narrow" w:cs="NimbusSanL"/>
          <w:color w:val="545454"/>
          <w:sz w:val="22"/>
          <w:szCs w:val="22"/>
          <w:lang w:val="es-MX" w:eastAsia="es-MX"/>
        </w:rPr>
        <w:t xml:space="preserve">. </w:t>
      </w:r>
    </w:p>
    <w:p w:rsidR="00CA0765" w:rsidRPr="00F3692A" w:rsidRDefault="00CA0765" w:rsidP="00CA0765">
      <w:pPr>
        <w:ind w:left="708"/>
        <w:rPr>
          <w:rFonts w:ascii="Arial Narrow" w:hAnsi="Arial Narrow"/>
          <w:sz w:val="22"/>
          <w:szCs w:val="22"/>
          <w:lang w:val="es-MX" w:eastAsia="es-MX"/>
        </w:rPr>
      </w:pPr>
    </w:p>
    <w:p w:rsidR="00CA0765" w:rsidRPr="00F3692A" w:rsidRDefault="00CA0765" w:rsidP="00CA0765">
      <w:pPr>
        <w:widowControl/>
        <w:numPr>
          <w:ilvl w:val="0"/>
          <w:numId w:val="18"/>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En caso de contar con autorización para el pago a </w:t>
      </w:r>
      <w:r w:rsidRPr="00F3692A">
        <w:rPr>
          <w:rFonts w:ascii="Arial Narrow" w:hAnsi="Arial Narrow" w:cs="NimbusSanL"/>
          <w:color w:val="1A1A1A"/>
          <w:sz w:val="22"/>
          <w:szCs w:val="22"/>
          <w:lang w:val="es-MX" w:eastAsia="es-MX"/>
        </w:rPr>
        <w:t xml:space="preserve">plazo, que no haya </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 xml:space="preserve">ncurrido </w:t>
      </w:r>
      <w:r w:rsidRPr="00F3692A">
        <w:rPr>
          <w:rFonts w:ascii="Arial Narrow" w:hAnsi="Arial Narrow" w:cs="NimbusSanL"/>
          <w:color w:val="2C2C2C"/>
          <w:sz w:val="22"/>
          <w:szCs w:val="22"/>
          <w:lang w:val="es-MX" w:eastAsia="es-MX"/>
        </w:rPr>
        <w:t xml:space="preserve">en las causales de </w:t>
      </w:r>
      <w:r w:rsidRPr="00F3692A">
        <w:rPr>
          <w:rFonts w:ascii="Arial Narrow" w:hAnsi="Arial Narrow" w:cs="NimbusSanL"/>
          <w:color w:val="1A1A1A"/>
          <w:sz w:val="22"/>
          <w:szCs w:val="22"/>
          <w:lang w:val="es-MX" w:eastAsia="es-MX"/>
        </w:rPr>
        <w:t xml:space="preserve">revocación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hace referencia </w:t>
      </w:r>
      <w:r w:rsidRPr="00F3692A">
        <w:rPr>
          <w:rFonts w:ascii="Arial Narrow" w:hAnsi="Arial Narrow" w:cs="NimbusSanL"/>
          <w:color w:val="2C2C2C"/>
          <w:sz w:val="22"/>
          <w:szCs w:val="22"/>
          <w:lang w:val="es-MX" w:eastAsia="es-MX"/>
        </w:rPr>
        <w:t xml:space="preserve">el artículo 138 </w:t>
      </w:r>
      <w:r w:rsidRPr="00F3692A">
        <w:rPr>
          <w:rFonts w:ascii="Arial Narrow" w:hAnsi="Arial Narrow" w:cs="NimbusSanL"/>
          <w:color w:val="1A1A1A"/>
          <w:sz w:val="22"/>
          <w:szCs w:val="22"/>
          <w:lang w:val="es-MX" w:eastAsia="es-MX"/>
        </w:rPr>
        <w:t xml:space="preserve">del Reglamento de la </w:t>
      </w:r>
      <w:r w:rsidRPr="00F3692A">
        <w:rPr>
          <w:rFonts w:ascii="Arial Narrow" w:hAnsi="Arial Narrow" w:cs="NimbusSanL"/>
          <w:color w:val="2C2C2C"/>
          <w:sz w:val="22"/>
          <w:szCs w:val="22"/>
          <w:lang w:val="es-MX" w:eastAsia="es-MX"/>
        </w:rPr>
        <w:t xml:space="preserve">Ley del Seguro Social en </w:t>
      </w:r>
      <w:r w:rsidRPr="00F3692A">
        <w:rPr>
          <w:rFonts w:ascii="Arial Narrow" w:hAnsi="Arial Narrow" w:cs="NimbusSanL"/>
          <w:color w:val="1A1A1A"/>
          <w:sz w:val="22"/>
          <w:szCs w:val="22"/>
          <w:lang w:val="es-MX" w:eastAsia="es-MX"/>
        </w:rPr>
        <w:t>materia de Afiliación</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Clasificación de </w:t>
      </w:r>
      <w:r w:rsidRPr="00F3692A">
        <w:rPr>
          <w:rFonts w:ascii="Arial Narrow" w:hAnsi="Arial Narrow" w:cs="NimbusSanL"/>
          <w:color w:val="1A1A1A"/>
          <w:sz w:val="22"/>
          <w:szCs w:val="22"/>
          <w:lang w:val="es-MX" w:eastAsia="es-MX"/>
        </w:rPr>
        <w:t>Empresas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545454"/>
          <w:sz w:val="22"/>
          <w:szCs w:val="22"/>
          <w:lang w:val="es-MX" w:eastAsia="es-MX"/>
        </w:rPr>
        <w:t>.</w:t>
      </w:r>
    </w:p>
    <w:p w:rsidR="00CA0765" w:rsidRPr="00F3692A" w:rsidRDefault="00CA0765" w:rsidP="00CA0765">
      <w:pPr>
        <w:widowControl/>
        <w:autoSpaceDE w:val="0"/>
        <w:autoSpaceDN w:val="0"/>
        <w:adjustRightInd w:val="0"/>
        <w:ind w:left="720"/>
        <w:jc w:val="both"/>
        <w:rPr>
          <w:rFonts w:ascii="Arial Narrow" w:hAnsi="Arial Narrow" w:cs="NimbusSanL"/>
          <w:color w:val="545454"/>
          <w:sz w:val="22"/>
          <w:szCs w:val="22"/>
          <w:lang w:val="es-MX" w:eastAsia="es-MX"/>
        </w:rPr>
      </w:pPr>
    </w:p>
    <w:p w:rsidR="00CA0765" w:rsidRPr="00F3692A" w:rsidRDefault="00CA0765" w:rsidP="00CA0765">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b) Tratándose </w:t>
      </w:r>
      <w:r w:rsidRPr="00F3692A">
        <w:rPr>
          <w:rFonts w:ascii="Arial Narrow" w:hAnsi="Arial Narrow" w:cs="NimbusSanL"/>
          <w:color w:val="2C2C2C"/>
          <w:sz w:val="22"/>
          <w:szCs w:val="22"/>
          <w:lang w:val="es-MX" w:eastAsia="es-MX"/>
        </w:rPr>
        <w:t xml:space="preserve">de créditos fiscales firmes, se entenderá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se </w:t>
      </w:r>
      <w:r w:rsidRPr="00F3692A">
        <w:rPr>
          <w:rFonts w:ascii="Arial Narrow" w:hAnsi="Arial Narrow" w:cs="NimbusSanL"/>
          <w:color w:val="2C2C2C"/>
          <w:sz w:val="22"/>
          <w:szCs w:val="22"/>
          <w:lang w:val="es-MX" w:eastAsia="es-MX"/>
        </w:rPr>
        <w:t>encuentra al corriente en e</w:t>
      </w:r>
      <w:r w:rsidRPr="00F3692A">
        <w:rPr>
          <w:rFonts w:ascii="Arial Narrow" w:hAnsi="Arial Narrow" w:cs="NimbusSanL"/>
          <w:color w:val="545454"/>
          <w:sz w:val="22"/>
          <w:szCs w:val="22"/>
          <w:lang w:val="es-MX" w:eastAsia="es-MX"/>
        </w:rPr>
        <w:t xml:space="preserve">l cumplimiento </w:t>
      </w:r>
      <w:r w:rsidRPr="00F3692A">
        <w:rPr>
          <w:rFonts w:ascii="Arial Narrow" w:hAnsi="Arial Narrow" w:cs="NimbusSanL"/>
          <w:color w:val="2C2C2C"/>
          <w:sz w:val="22"/>
          <w:szCs w:val="22"/>
          <w:lang w:val="es-MX" w:eastAsia="es-MX"/>
        </w:rPr>
        <w:t xml:space="preserve">de sus </w:t>
      </w:r>
      <w:r w:rsidRPr="00F3692A">
        <w:rPr>
          <w:rFonts w:ascii="Arial Narrow" w:hAnsi="Arial Narrow" w:cs="NimbusSanL"/>
          <w:color w:val="1A1A1A"/>
          <w:sz w:val="22"/>
          <w:szCs w:val="22"/>
          <w:lang w:val="es-MX" w:eastAsia="es-MX"/>
        </w:rPr>
        <w:t>obligac</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ones </w:t>
      </w:r>
      <w:r w:rsidRPr="00F3692A">
        <w:rPr>
          <w:rFonts w:ascii="Arial Narrow" w:hAnsi="Arial Narrow" w:cs="NimbusSanL"/>
          <w:color w:val="2C2C2C"/>
          <w:sz w:val="22"/>
          <w:szCs w:val="22"/>
          <w:lang w:val="es-MX" w:eastAsia="es-MX"/>
        </w:rPr>
        <w:t xml:space="preserve">fiscales en </w:t>
      </w:r>
      <w:r w:rsidRPr="00F3692A">
        <w:rPr>
          <w:rFonts w:ascii="Arial Narrow" w:hAnsi="Arial Narrow" w:cs="NimbusSanL"/>
          <w:color w:val="1A1A1A"/>
          <w:sz w:val="22"/>
          <w:szCs w:val="22"/>
          <w:lang w:val="es-MX" w:eastAsia="es-MX"/>
        </w:rPr>
        <w:t xml:space="preserve">materia de </w:t>
      </w:r>
      <w:r w:rsidRPr="00F3692A">
        <w:rPr>
          <w:rFonts w:ascii="Arial Narrow" w:hAnsi="Arial Narrow" w:cs="NimbusSanL"/>
          <w:color w:val="2C2C2C"/>
          <w:sz w:val="22"/>
          <w:szCs w:val="22"/>
          <w:lang w:val="es-MX" w:eastAsia="es-MX"/>
        </w:rPr>
        <w:t>seguridad social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si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la solicitud de la opinión </w:t>
      </w:r>
      <w:r w:rsidRPr="00F3692A">
        <w:rPr>
          <w:rFonts w:ascii="Arial Narrow" w:hAnsi="Arial Narrow" w:cs="NimbusSanL"/>
          <w:color w:val="1A1A1A"/>
          <w:sz w:val="22"/>
          <w:szCs w:val="22"/>
          <w:lang w:val="es-MX" w:eastAsia="es-MX"/>
        </w:rPr>
        <w:t>de referencia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se </w:t>
      </w:r>
      <w:r w:rsidRPr="00F3692A">
        <w:rPr>
          <w:rFonts w:ascii="Arial Narrow" w:hAnsi="Arial Narrow" w:cs="NimbusSanL"/>
          <w:color w:val="1A1A1A"/>
          <w:sz w:val="22"/>
          <w:szCs w:val="22"/>
          <w:lang w:val="es-MX" w:eastAsia="es-MX"/>
        </w:rPr>
        <w:t>ub</w:t>
      </w:r>
      <w:r w:rsidRPr="00F3692A">
        <w:rPr>
          <w:rFonts w:ascii="Arial Narrow" w:hAnsi="Arial Narrow" w:cs="NimbusSanL"/>
          <w:color w:val="444444"/>
          <w:sz w:val="22"/>
          <w:szCs w:val="22"/>
          <w:lang w:val="es-MX" w:eastAsia="es-MX"/>
        </w:rPr>
        <w:t xml:space="preserve">ica </w:t>
      </w:r>
      <w:r w:rsidRPr="00F3692A">
        <w:rPr>
          <w:rFonts w:ascii="Arial Narrow" w:hAnsi="Arial Narrow" w:cs="NimbusSanL"/>
          <w:color w:val="2C2C2C"/>
          <w:sz w:val="22"/>
          <w:szCs w:val="22"/>
          <w:lang w:val="es-MX" w:eastAsia="es-MX"/>
        </w:rPr>
        <w:t xml:space="preserve">en cualquiera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los siguientes </w:t>
      </w:r>
      <w:r w:rsidRPr="00F3692A">
        <w:rPr>
          <w:rFonts w:ascii="Arial Narrow" w:hAnsi="Arial Narrow" w:cs="NimbusSanL"/>
          <w:color w:val="1A1A1A"/>
          <w:sz w:val="22"/>
          <w:szCs w:val="22"/>
          <w:lang w:val="es-MX" w:eastAsia="es-MX"/>
        </w:rPr>
        <w:t>supuestos</w:t>
      </w:r>
      <w:r w:rsidRPr="00F3692A">
        <w:rPr>
          <w:rFonts w:ascii="Arial Narrow" w:hAnsi="Arial Narrow" w:cs="NimbusSanL"/>
          <w:color w:val="656565"/>
          <w:sz w:val="22"/>
          <w:szCs w:val="22"/>
          <w:lang w:val="es-MX" w:eastAsia="es-MX"/>
        </w:rPr>
        <w:t xml:space="preserve">: </w:t>
      </w:r>
    </w:p>
    <w:p w:rsidR="00CA0765" w:rsidRPr="00F3692A" w:rsidRDefault="00CA0765" w:rsidP="00CA0765">
      <w:pPr>
        <w:widowControl/>
        <w:autoSpaceDE w:val="0"/>
        <w:autoSpaceDN w:val="0"/>
        <w:adjustRightInd w:val="0"/>
        <w:jc w:val="both"/>
        <w:rPr>
          <w:rFonts w:ascii="Arial Narrow" w:hAnsi="Arial Narrow"/>
          <w:sz w:val="22"/>
          <w:szCs w:val="22"/>
          <w:lang w:val="es-MX" w:eastAsia="es-MX"/>
        </w:rPr>
      </w:pPr>
    </w:p>
    <w:p w:rsidR="00CA0765" w:rsidRPr="00F3692A" w:rsidRDefault="00CA0765" w:rsidP="00CA0765">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cuente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autorización </w:t>
      </w:r>
      <w:r w:rsidRPr="00F3692A">
        <w:rPr>
          <w:rFonts w:ascii="Arial Narrow" w:hAnsi="Arial Narrow" w:cs="NimbusSanL"/>
          <w:color w:val="2C2C2C"/>
          <w:sz w:val="22"/>
          <w:szCs w:val="22"/>
          <w:lang w:val="es-MX" w:eastAsia="es-MX"/>
        </w:rPr>
        <w:t xml:space="preserve">para </w:t>
      </w:r>
      <w:r w:rsidRPr="00F3692A">
        <w:rPr>
          <w:rFonts w:ascii="Arial Narrow" w:hAnsi="Arial Narrow" w:cs="NimbusSanL"/>
          <w:color w:val="1A1A1A"/>
          <w:sz w:val="22"/>
          <w:szCs w:val="22"/>
          <w:lang w:val="es-MX" w:eastAsia="es-MX"/>
        </w:rPr>
        <w:t xml:space="preserve">pagar </w:t>
      </w:r>
      <w:r w:rsidRPr="00F3692A">
        <w:rPr>
          <w:rFonts w:ascii="Arial Narrow" w:hAnsi="Arial Narrow" w:cs="NimbusSanL"/>
          <w:color w:val="2C2C2C"/>
          <w:sz w:val="22"/>
          <w:szCs w:val="22"/>
          <w:lang w:val="es-MX" w:eastAsia="es-MX"/>
        </w:rPr>
        <w:t xml:space="preserve">a plazos y </w:t>
      </w:r>
      <w:r w:rsidRPr="00F3692A">
        <w:rPr>
          <w:rFonts w:ascii="Arial Narrow" w:hAnsi="Arial Narrow" w:cs="NimbusSanL"/>
          <w:color w:val="1A1A1A"/>
          <w:sz w:val="22"/>
          <w:szCs w:val="22"/>
          <w:lang w:val="es-MX" w:eastAsia="es-MX"/>
        </w:rPr>
        <w:t xml:space="preserve">no le haya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revocada</w:t>
      </w:r>
      <w:r w:rsidRPr="00F3692A">
        <w:rPr>
          <w:rFonts w:ascii="Arial Narrow" w:hAnsi="Arial Narrow" w:cs="NimbusSanL"/>
          <w:color w:val="545454"/>
          <w:sz w:val="22"/>
          <w:szCs w:val="22"/>
          <w:lang w:val="es-MX" w:eastAsia="es-MX"/>
        </w:rPr>
        <w:t xml:space="preserve">. </w:t>
      </w:r>
    </w:p>
    <w:p w:rsidR="00CA0765" w:rsidRPr="00F3692A" w:rsidRDefault="00CA0765" w:rsidP="00CA0765">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no haya </w:t>
      </w:r>
      <w:r w:rsidRPr="00F3692A">
        <w:rPr>
          <w:rFonts w:ascii="Arial Narrow" w:hAnsi="Arial Narrow" w:cs="NimbusSanL"/>
          <w:color w:val="2C2C2C"/>
          <w:sz w:val="22"/>
          <w:szCs w:val="22"/>
          <w:lang w:val="es-MX" w:eastAsia="es-MX"/>
        </w:rPr>
        <w:t xml:space="preserve">vencido el </w:t>
      </w:r>
      <w:r w:rsidRPr="00F3692A">
        <w:rPr>
          <w:rFonts w:ascii="Arial Narrow" w:hAnsi="Arial Narrow" w:cs="NimbusSanL"/>
          <w:color w:val="1A1A1A"/>
          <w:sz w:val="22"/>
          <w:szCs w:val="22"/>
          <w:lang w:val="es-MX" w:eastAsia="es-MX"/>
        </w:rPr>
        <w:t xml:space="preserve">plazo para pagar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se refiere el </w:t>
      </w:r>
      <w:r w:rsidRPr="00F3692A">
        <w:rPr>
          <w:rFonts w:ascii="Arial Narrow" w:hAnsi="Arial Narrow" w:cs="NimbusSanL"/>
          <w:color w:val="2C2C2C"/>
          <w:sz w:val="22"/>
          <w:szCs w:val="22"/>
          <w:lang w:val="es-MX" w:eastAsia="es-MX"/>
        </w:rPr>
        <w:t xml:space="preserve">artículo </w:t>
      </w:r>
      <w:r w:rsidRPr="00F3692A">
        <w:rPr>
          <w:rFonts w:ascii="Arial Narrow" w:hAnsi="Arial Narrow" w:cs="NimbusSanL"/>
          <w:color w:val="1A1A1A"/>
          <w:sz w:val="22"/>
          <w:szCs w:val="22"/>
          <w:lang w:val="es-MX" w:eastAsia="es-MX"/>
        </w:rPr>
        <w:t xml:space="preserve">127 del Reglamento 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 xml:space="preserve">Ley del Seguro </w:t>
      </w:r>
      <w:r w:rsidRPr="00F3692A">
        <w:rPr>
          <w:rFonts w:ascii="Arial Narrow" w:hAnsi="Arial Narrow" w:cs="NimbusSanL"/>
          <w:color w:val="2C2C2C"/>
          <w:sz w:val="22"/>
          <w:szCs w:val="22"/>
          <w:lang w:val="es-MX" w:eastAsia="es-MX"/>
        </w:rPr>
        <w:t xml:space="preserve">Social en </w:t>
      </w:r>
      <w:r w:rsidRPr="00F3692A">
        <w:rPr>
          <w:rFonts w:ascii="Arial Narrow" w:hAnsi="Arial Narrow" w:cs="NimbusSanL"/>
          <w:color w:val="1A1A1A"/>
          <w:sz w:val="22"/>
          <w:szCs w:val="22"/>
          <w:lang w:val="es-MX" w:eastAsia="es-MX"/>
        </w:rPr>
        <w:t xml:space="preserve">materia de Afiliación, </w:t>
      </w:r>
      <w:r w:rsidRPr="00F3692A">
        <w:rPr>
          <w:rFonts w:ascii="Arial Narrow" w:hAnsi="Arial Narrow" w:cs="NimbusSanL"/>
          <w:color w:val="2C2C2C"/>
          <w:sz w:val="22"/>
          <w:szCs w:val="22"/>
          <w:lang w:val="es-MX" w:eastAsia="es-MX"/>
        </w:rPr>
        <w:t xml:space="preserve">Clasificación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444444"/>
          <w:sz w:val="22"/>
          <w:szCs w:val="22"/>
          <w:lang w:val="es-MX" w:eastAsia="es-MX"/>
        </w:rPr>
        <w:t xml:space="preserve">. </w:t>
      </w:r>
    </w:p>
    <w:p w:rsidR="00CA0765" w:rsidRPr="00F3692A" w:rsidRDefault="00CA0765" w:rsidP="00CA0765">
      <w:pPr>
        <w:widowControl/>
        <w:numPr>
          <w:ilvl w:val="0"/>
          <w:numId w:val="19"/>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se haya interpuesto medio de defensa </w:t>
      </w:r>
      <w:r w:rsidRPr="00F3692A">
        <w:rPr>
          <w:rFonts w:ascii="Arial Narrow" w:hAnsi="Arial Narrow" w:cs="NimbusSanL"/>
          <w:color w:val="2C2C2C"/>
          <w:sz w:val="22"/>
          <w:szCs w:val="22"/>
          <w:lang w:val="es-MX" w:eastAsia="es-MX"/>
        </w:rPr>
        <w:t xml:space="preserve">en contra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determinado </w:t>
      </w:r>
      <w:r w:rsidRPr="00F3692A">
        <w:rPr>
          <w:rFonts w:ascii="Arial Narrow" w:hAnsi="Arial Narrow" w:cs="NimbusSanL"/>
          <w:color w:val="2C2C2C"/>
          <w:sz w:val="22"/>
          <w:szCs w:val="22"/>
          <w:lang w:val="es-MX" w:eastAsia="es-MX"/>
        </w:rPr>
        <w:t xml:space="preserve">y se encuentre </w:t>
      </w:r>
      <w:r w:rsidRPr="00F3692A">
        <w:rPr>
          <w:rFonts w:ascii="Arial Narrow" w:hAnsi="Arial Narrow" w:cs="NimbusSanL"/>
          <w:color w:val="1A1A1A"/>
          <w:sz w:val="22"/>
          <w:szCs w:val="22"/>
          <w:lang w:val="es-MX" w:eastAsia="es-MX"/>
        </w:rPr>
        <w:t xml:space="preserve">debidamente </w:t>
      </w:r>
      <w:r w:rsidRPr="00F3692A">
        <w:rPr>
          <w:rFonts w:ascii="Arial Narrow" w:hAnsi="Arial Narrow" w:cs="NimbusSanL"/>
          <w:color w:val="2C2C2C"/>
          <w:sz w:val="22"/>
          <w:szCs w:val="22"/>
          <w:lang w:val="es-MX" w:eastAsia="es-MX"/>
        </w:rPr>
        <w:t xml:space="preserve">garantizado el interés </w:t>
      </w:r>
      <w:r w:rsidRPr="00F3692A">
        <w:rPr>
          <w:rFonts w:ascii="Arial Narrow" w:hAnsi="Arial Narrow" w:cs="NimbusSanL"/>
          <w:color w:val="1A1A1A"/>
          <w:sz w:val="22"/>
          <w:szCs w:val="22"/>
          <w:lang w:val="es-MX" w:eastAsia="es-MX"/>
        </w:rPr>
        <w:t xml:space="preserve">fiscal de </w:t>
      </w:r>
      <w:r w:rsidRPr="00F3692A">
        <w:rPr>
          <w:rFonts w:ascii="Arial Narrow" w:hAnsi="Arial Narrow" w:cs="NimbusSanL"/>
          <w:color w:val="2C2C2C"/>
          <w:sz w:val="22"/>
          <w:szCs w:val="22"/>
          <w:lang w:val="es-MX" w:eastAsia="es-MX"/>
        </w:rPr>
        <w:t xml:space="preserve">conformidad con las </w:t>
      </w:r>
      <w:r w:rsidRPr="00F3692A">
        <w:rPr>
          <w:rFonts w:ascii="Arial Narrow" w:hAnsi="Arial Narrow" w:cs="NimbusSanL"/>
          <w:color w:val="1A1A1A"/>
          <w:sz w:val="22"/>
          <w:szCs w:val="22"/>
          <w:lang w:val="es-MX" w:eastAsia="es-MX"/>
        </w:rPr>
        <w:t>disposicione</w:t>
      </w:r>
      <w:r w:rsidRPr="00F3692A">
        <w:rPr>
          <w:rFonts w:ascii="Arial Narrow" w:hAnsi="Arial Narrow" w:cs="NimbusSanL"/>
          <w:color w:val="444444"/>
          <w:sz w:val="22"/>
          <w:szCs w:val="22"/>
          <w:lang w:val="es-MX" w:eastAsia="es-MX"/>
        </w:rPr>
        <w:t xml:space="preserve">s </w:t>
      </w:r>
      <w:r w:rsidRPr="00F3692A">
        <w:rPr>
          <w:rFonts w:ascii="Arial Narrow" w:hAnsi="Arial Narrow" w:cs="NimbusSanL"/>
          <w:color w:val="2C2C2C"/>
          <w:sz w:val="22"/>
          <w:szCs w:val="22"/>
          <w:lang w:val="es-MX" w:eastAsia="es-MX"/>
        </w:rPr>
        <w:t>fiscales</w:t>
      </w:r>
      <w:r w:rsidRPr="00F3692A">
        <w:rPr>
          <w:rFonts w:ascii="Arial Narrow" w:hAnsi="Arial Narrow" w:cs="NimbusSanL"/>
          <w:color w:val="545454"/>
          <w:sz w:val="22"/>
          <w:szCs w:val="22"/>
          <w:lang w:val="es-MX" w:eastAsia="es-MX"/>
        </w:rPr>
        <w:t xml:space="preserve">. </w:t>
      </w:r>
    </w:p>
    <w:p w:rsidR="00CA0765" w:rsidRPr="00F3692A" w:rsidRDefault="00CA0765" w:rsidP="00CA0765">
      <w:pPr>
        <w:widowControl/>
        <w:autoSpaceDE w:val="0"/>
        <w:autoSpaceDN w:val="0"/>
        <w:adjustRightInd w:val="0"/>
        <w:jc w:val="both"/>
        <w:rPr>
          <w:rFonts w:ascii="Arial Narrow" w:hAnsi="Arial Narrow"/>
          <w:sz w:val="22"/>
          <w:szCs w:val="22"/>
          <w:lang w:val="es-MX" w:eastAsia="es-MX"/>
        </w:rPr>
      </w:pPr>
    </w:p>
    <w:p w:rsidR="00CA0765" w:rsidRDefault="00CA0765" w:rsidP="00CA0765">
      <w:pPr>
        <w:widowControl/>
        <w:jc w:val="center"/>
        <w:textAlignment w:val="baseline"/>
        <w:rPr>
          <w:rFonts w:ascii="Geomanist Bold" w:hAnsi="Geomanist Bold"/>
          <w:b/>
          <w:bCs/>
          <w:bdr w:val="none" w:sz="0" w:space="0" w:color="auto" w:frame="1"/>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fiscales </w:t>
      </w:r>
      <w:r w:rsidRPr="00F3692A">
        <w:rPr>
          <w:rFonts w:ascii="Arial Narrow" w:hAnsi="Arial Narrow" w:cs="NimbusSanL"/>
          <w:color w:val="1A1A1A"/>
          <w:sz w:val="22"/>
          <w:szCs w:val="22"/>
          <w:lang w:val="es-MX" w:eastAsia="es-MX"/>
        </w:rPr>
        <w:t xml:space="preserve">en materia </w:t>
      </w:r>
      <w:r w:rsidRPr="00F3692A">
        <w:rPr>
          <w:rFonts w:ascii="Arial Narrow" w:hAnsi="Arial Narrow" w:cs="NimbusSanL"/>
          <w:color w:val="2C2C2C"/>
          <w:sz w:val="22"/>
          <w:szCs w:val="22"/>
          <w:lang w:val="es-MX" w:eastAsia="es-MX"/>
        </w:rPr>
        <w:t xml:space="preserve">de seguridad social arroje inconsistencias </w:t>
      </w:r>
      <w:r w:rsidRPr="00F3692A">
        <w:rPr>
          <w:rFonts w:ascii="Arial Narrow" w:hAnsi="Arial Narrow" w:cs="NimbusSanL"/>
          <w:color w:val="1A1A1A"/>
          <w:sz w:val="22"/>
          <w:szCs w:val="22"/>
          <w:lang w:val="es-MX" w:eastAsia="es-MX"/>
        </w:rPr>
        <w:t xml:space="preserve">relacionadas </w:t>
      </w:r>
      <w:r w:rsidRPr="00F3692A">
        <w:rPr>
          <w:rFonts w:ascii="Arial Narrow" w:hAnsi="Arial Narrow" w:cs="NimbusSanL"/>
          <w:color w:val="2C2C2C"/>
          <w:sz w:val="22"/>
          <w:szCs w:val="22"/>
          <w:lang w:val="es-MX" w:eastAsia="es-MX"/>
        </w:rPr>
        <w:t xml:space="preserve">con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w:t>
      </w:r>
      <w:r w:rsidRPr="00F3692A">
        <w:rPr>
          <w:rFonts w:ascii="Arial Narrow" w:hAnsi="Arial Narrow" w:cs="NimbusSanL"/>
          <w:color w:val="1A1A1A"/>
          <w:sz w:val="22"/>
          <w:szCs w:val="22"/>
          <w:lang w:val="es-MX" w:eastAsia="es-MX"/>
        </w:rPr>
        <w:t>de reg</w:t>
      </w:r>
      <w:r w:rsidRPr="00F3692A">
        <w:rPr>
          <w:rFonts w:ascii="Arial Narrow" w:hAnsi="Arial Narrow" w:cs="NimbusSanL"/>
          <w:color w:val="444444"/>
          <w:sz w:val="22"/>
          <w:szCs w:val="22"/>
          <w:lang w:val="es-MX" w:eastAsia="es-MX"/>
        </w:rPr>
        <w:t>is</w:t>
      </w:r>
      <w:r w:rsidRPr="00F3692A">
        <w:rPr>
          <w:rFonts w:ascii="Arial Narrow" w:hAnsi="Arial Narrow" w:cs="NimbusSanL"/>
          <w:color w:val="1A1A1A"/>
          <w:sz w:val="22"/>
          <w:szCs w:val="22"/>
          <w:lang w:val="es-MX" w:eastAsia="es-MX"/>
        </w:rPr>
        <w:t xml:space="preserve">tro </w:t>
      </w:r>
      <w:r w:rsidRPr="00F3692A">
        <w:rPr>
          <w:rFonts w:ascii="Arial Narrow" w:hAnsi="Arial Narrow" w:cs="NimbusSanL"/>
          <w:color w:val="2C2C2C"/>
          <w:sz w:val="22"/>
          <w:szCs w:val="22"/>
          <w:lang w:val="es-MX" w:eastAsia="es-MX"/>
        </w:rPr>
        <w:t>patronal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réditos </w:t>
      </w:r>
      <w:r w:rsidRPr="00F3692A">
        <w:rPr>
          <w:rFonts w:ascii="Arial Narrow" w:hAnsi="Arial Narrow" w:cs="NimbusSanL"/>
          <w:color w:val="2C2C2C"/>
          <w:sz w:val="22"/>
          <w:szCs w:val="22"/>
          <w:lang w:val="es-MX" w:eastAsia="es-MX"/>
        </w:rPr>
        <w:t>fiscales o con el otorgamiento</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de garantía</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con </w:t>
      </w:r>
      <w:r w:rsidRPr="00F3692A">
        <w:rPr>
          <w:rFonts w:ascii="Arial Narrow" w:hAnsi="Arial Narrow" w:cs="NimbusSanL"/>
          <w:color w:val="1A1A1A"/>
          <w:sz w:val="22"/>
          <w:szCs w:val="22"/>
          <w:lang w:val="es-MX" w:eastAsia="es-MX"/>
        </w:rPr>
        <w:t xml:space="preserve">las 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no esté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acuerdo, </w:t>
      </w:r>
      <w:r w:rsidRPr="00F3692A">
        <w:rPr>
          <w:rFonts w:ascii="Arial Narrow" w:hAnsi="Arial Narrow" w:cs="NimbusSanL"/>
          <w:color w:val="1A1A1A"/>
          <w:sz w:val="22"/>
          <w:szCs w:val="22"/>
          <w:lang w:val="es-MX" w:eastAsia="es-MX"/>
        </w:rPr>
        <w:t xml:space="preserve">deberá </w:t>
      </w:r>
      <w:r w:rsidRPr="00F3692A">
        <w:rPr>
          <w:rFonts w:ascii="Arial Narrow" w:hAnsi="Arial Narrow" w:cs="NimbusSanL"/>
          <w:color w:val="2C2C2C"/>
          <w:sz w:val="22"/>
          <w:szCs w:val="22"/>
          <w:lang w:val="es-MX" w:eastAsia="es-MX"/>
        </w:rPr>
        <w:t xml:space="preserve">presentar solicitud de aclaración ante el Instituto, quien en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plazo </w:t>
      </w:r>
      <w:r w:rsidRPr="00F3692A">
        <w:rPr>
          <w:rFonts w:ascii="Arial Narrow" w:hAnsi="Arial Narrow" w:cs="NimbusSanL"/>
          <w:color w:val="1A1A1A"/>
          <w:sz w:val="22"/>
          <w:szCs w:val="22"/>
          <w:lang w:val="es-MX" w:eastAsia="es-MX"/>
        </w:rPr>
        <w:t>má</w:t>
      </w:r>
      <w:r w:rsidRPr="00F3692A">
        <w:rPr>
          <w:rFonts w:ascii="Arial Narrow" w:hAnsi="Arial Narrow" w:cs="NimbusSanL"/>
          <w:color w:val="444444"/>
          <w:sz w:val="22"/>
          <w:szCs w:val="22"/>
          <w:lang w:val="es-MX" w:eastAsia="es-MX"/>
        </w:rPr>
        <w:t>xi</w:t>
      </w:r>
      <w:r w:rsidRPr="00F3692A">
        <w:rPr>
          <w:rFonts w:ascii="Arial Narrow" w:hAnsi="Arial Narrow" w:cs="NimbusSanL"/>
          <w:color w:val="1A1A1A"/>
          <w:sz w:val="22"/>
          <w:szCs w:val="22"/>
          <w:lang w:val="es-MX" w:eastAsia="es-MX"/>
        </w:rPr>
        <w:t xml:space="preserve">mo de </w:t>
      </w:r>
      <w:r w:rsidRPr="00F3692A">
        <w:rPr>
          <w:rFonts w:ascii="Arial Narrow" w:hAnsi="Arial Narrow" w:cs="NimbusRomNo9L"/>
          <w:color w:val="2C2C2C"/>
          <w:sz w:val="22"/>
          <w:szCs w:val="22"/>
          <w:lang w:val="es-MX" w:eastAsia="es-MX"/>
        </w:rPr>
        <w:t xml:space="preserve">1 O </w:t>
      </w:r>
      <w:r w:rsidRPr="00F3692A">
        <w:rPr>
          <w:rFonts w:ascii="Arial Narrow" w:hAnsi="Arial Narrow" w:cs="NimbusSanL"/>
          <w:color w:val="2C2C2C"/>
          <w:sz w:val="22"/>
          <w:szCs w:val="22"/>
          <w:lang w:val="es-MX" w:eastAsia="es-MX"/>
        </w:rPr>
        <w:t xml:space="preserve">días </w:t>
      </w:r>
      <w:r w:rsidRPr="00F3692A">
        <w:rPr>
          <w:rFonts w:ascii="Arial Narrow" w:hAnsi="Arial Narrow" w:cs="NimbusSanL"/>
          <w:color w:val="1A1A1A"/>
          <w:sz w:val="22"/>
          <w:szCs w:val="22"/>
          <w:lang w:val="es-MX" w:eastAsia="es-MX"/>
        </w:rPr>
        <w:t xml:space="preserve">hábiles </w:t>
      </w:r>
      <w:r w:rsidRPr="00F3692A">
        <w:rPr>
          <w:rFonts w:ascii="Arial Narrow" w:hAnsi="Arial Narrow" w:cs="NimbusSanL"/>
          <w:color w:val="2C2C2C"/>
          <w:sz w:val="22"/>
          <w:szCs w:val="22"/>
          <w:lang w:val="es-MX" w:eastAsia="es-MX"/>
        </w:rPr>
        <w:t xml:space="preserve">contados a </w:t>
      </w:r>
      <w:r w:rsidRPr="00F3692A">
        <w:rPr>
          <w:rFonts w:ascii="Arial Narrow" w:hAnsi="Arial Narrow" w:cs="NimbusSanL"/>
          <w:color w:val="1A1A1A"/>
          <w:sz w:val="22"/>
          <w:szCs w:val="22"/>
          <w:lang w:val="es-MX" w:eastAsia="es-MX"/>
        </w:rPr>
        <w:t xml:space="preserve">partir del </w:t>
      </w:r>
      <w:r w:rsidRPr="00F3692A">
        <w:rPr>
          <w:rFonts w:ascii="Arial Narrow" w:hAnsi="Arial Narrow" w:cs="NimbusSanL"/>
          <w:color w:val="2C2C2C"/>
          <w:sz w:val="22"/>
          <w:szCs w:val="22"/>
          <w:lang w:val="es-MX" w:eastAsia="es-MX"/>
        </w:rPr>
        <w:t>día sigu</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ente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presentación </w:t>
      </w:r>
      <w:r w:rsidRPr="00F3692A">
        <w:rPr>
          <w:rFonts w:ascii="Arial Narrow" w:hAnsi="Arial Narrow" w:cs="NimbusSanL"/>
          <w:color w:val="1A1A1A"/>
          <w:sz w:val="22"/>
          <w:szCs w:val="22"/>
          <w:lang w:val="es-MX" w:eastAsia="es-MX"/>
        </w:rPr>
        <w:t xml:space="preserve">de la </w:t>
      </w:r>
      <w:r w:rsidRPr="00F3692A">
        <w:rPr>
          <w:rFonts w:ascii="Arial Narrow" w:hAnsi="Arial Narrow" w:cs="NimbusSanL"/>
          <w:color w:val="2C2C2C"/>
          <w:sz w:val="22"/>
          <w:szCs w:val="22"/>
          <w:lang w:val="es-MX" w:eastAsia="es-MX"/>
        </w:rPr>
        <w:t>solicitud</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resolverá y em</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tirá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umplimiento </w:t>
      </w:r>
      <w:r w:rsidRPr="00F3692A">
        <w:rPr>
          <w:rFonts w:ascii="Arial Narrow" w:hAnsi="Arial Narrow" w:cs="NimbusSanL"/>
          <w:color w:val="2C2C2C"/>
          <w:sz w:val="22"/>
          <w:szCs w:val="22"/>
          <w:lang w:val="es-MX" w:eastAsia="es-MX"/>
        </w:rPr>
        <w:t xml:space="preserve">de obligaciones fiscales 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seguridad </w:t>
      </w:r>
      <w:r w:rsidRPr="00F3692A">
        <w:rPr>
          <w:rFonts w:ascii="Arial Narrow" w:hAnsi="Arial Narrow" w:cs="NimbusSanL"/>
          <w:color w:val="2C2C2C"/>
          <w:sz w:val="22"/>
          <w:szCs w:val="22"/>
          <w:lang w:val="es-MX" w:eastAsia="es-MX"/>
        </w:rPr>
        <w:t>social.</w:t>
      </w:r>
    </w:p>
    <w:p w:rsidR="00CA0765" w:rsidRDefault="00CA0765" w:rsidP="000667EC">
      <w:pPr>
        <w:widowControl/>
        <w:jc w:val="center"/>
        <w:textAlignment w:val="baseline"/>
        <w:rPr>
          <w:rFonts w:ascii="Geomanist Bold" w:hAnsi="Geomanist Bold"/>
          <w:b/>
          <w:bCs/>
          <w:bdr w:val="none" w:sz="0" w:space="0" w:color="auto" w:frame="1"/>
          <w:lang w:val="es-MX" w:eastAsia="es-MX"/>
        </w:rPr>
      </w:pP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782" w:rsidRDefault="00900782">
      <w:r>
        <w:separator/>
      </w:r>
    </w:p>
  </w:endnote>
  <w:endnote w:type="continuationSeparator" w:id="0">
    <w:p w:rsidR="00900782" w:rsidRDefault="00900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altName w:val="Arial"/>
    <w:panose1 w:val="00000000000000000000"/>
    <w:charset w:val="00"/>
    <w:family w:val="modern"/>
    <w:notTrueType/>
    <w:pitch w:val="variable"/>
    <w:sig w:usb0="A000002F" w:usb1="1000004A" w:usb2="00000000" w:usb3="00000000" w:csb0="00000193" w:csb1="00000000"/>
  </w:font>
  <w:font w:name="NimbusSanL">
    <w:panose1 w:val="00000000000000000000"/>
    <w:charset w:val="00"/>
    <w:family w:val="auto"/>
    <w:notTrueType/>
    <w:pitch w:val="default"/>
    <w:sig w:usb0="00000003" w:usb1="00000000" w:usb2="00000000" w:usb3="00000000" w:csb0="00000001" w:csb1="00000000"/>
  </w:font>
  <w:font w:name="NimbusRomNo9L">
    <w:panose1 w:val="00000000000000000000"/>
    <w:charset w:val="00"/>
    <w:family w:val="auto"/>
    <w:notTrueType/>
    <w:pitch w:val="default"/>
    <w:sig w:usb0="00000003" w:usb1="00000000" w:usb2="00000000" w:usb3="00000000" w:csb0="00000001"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692958" w:rsidRDefault="0069295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CA0765">
      <w:rPr>
        <w:rStyle w:val="Nmerodepgina"/>
        <w:noProof/>
      </w:rPr>
      <w:t>35</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782" w:rsidRDefault="00900782">
      <w:r>
        <w:separator/>
      </w:r>
    </w:p>
  </w:footnote>
  <w:footnote w:type="continuationSeparator" w:id="0">
    <w:p w:rsidR="00900782" w:rsidRDefault="00900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692958" w:rsidRDefault="00692958"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692958" w:rsidRDefault="00692958">
    <w:pPr>
      <w:pStyle w:val="Encabezado"/>
      <w:jc w:val="center"/>
      <w:rPr>
        <w:rFonts w:ascii="Arial Narrow" w:hAnsi="Arial Narrow" w:cs="Arial Narrow"/>
        <w:b/>
        <w:bCs/>
      </w:rPr>
    </w:pPr>
  </w:p>
  <w:p w:rsidR="00692958" w:rsidRPr="00397427" w:rsidRDefault="00692958">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692958" w:rsidRPr="00397427" w:rsidRDefault="00692958"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692958" w:rsidRPr="00943E67" w:rsidRDefault="00692958"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692958" w:rsidRDefault="00692958">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AE31BED"/>
    <w:multiLevelType w:val="hybridMultilevel"/>
    <w:tmpl w:val="1682EC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9">
    <w:nsid w:val="33504A6A"/>
    <w:multiLevelType w:val="hybridMultilevel"/>
    <w:tmpl w:val="738641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2">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3">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nsid w:val="7E880711"/>
    <w:multiLevelType w:val="hybridMultilevel"/>
    <w:tmpl w:val="29609A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7"/>
  </w:num>
  <w:num w:numId="2">
    <w:abstractNumId w:val="1"/>
  </w:num>
  <w:num w:numId="3">
    <w:abstractNumId w:val="8"/>
  </w:num>
  <w:num w:numId="4">
    <w:abstractNumId w:val="5"/>
  </w:num>
  <w:num w:numId="5">
    <w:abstractNumId w:val="14"/>
  </w:num>
  <w:num w:numId="6">
    <w:abstractNumId w:val="6"/>
  </w:num>
  <w:num w:numId="7">
    <w:abstractNumId w:val="0"/>
  </w:num>
  <w:num w:numId="8">
    <w:abstractNumId w:val="11"/>
  </w:num>
  <w:num w:numId="9">
    <w:abstractNumId w:val="10"/>
  </w:num>
  <w:num w:numId="10">
    <w:abstractNumId w:val="7"/>
  </w:num>
  <w:num w:numId="11">
    <w:abstractNumId w:val="13"/>
  </w:num>
  <w:num w:numId="12">
    <w:abstractNumId w:val="3"/>
  </w:num>
  <w:num w:numId="13">
    <w:abstractNumId w:val="3"/>
  </w:num>
  <w:num w:numId="14">
    <w:abstractNumId w:val="15"/>
  </w:num>
  <w:num w:numId="15">
    <w:abstractNumId w:val="12"/>
  </w:num>
  <w:num w:numId="16">
    <w:abstractNumId w:val="2"/>
  </w:num>
  <w:num w:numId="17">
    <w:abstractNumId w:val="16"/>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2CE5"/>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2F7D"/>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2958"/>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B6BDD"/>
    <w:rsid w:val="007C0E4A"/>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43A3"/>
    <w:rsid w:val="008B546B"/>
    <w:rsid w:val="008B77BD"/>
    <w:rsid w:val="008C110B"/>
    <w:rsid w:val="008C2DA8"/>
    <w:rsid w:val="008C5F17"/>
    <w:rsid w:val="008C77E9"/>
    <w:rsid w:val="008D10EF"/>
    <w:rsid w:val="008D6458"/>
    <w:rsid w:val="008E4B5A"/>
    <w:rsid w:val="008E5ABB"/>
    <w:rsid w:val="008F0B1A"/>
    <w:rsid w:val="008F554A"/>
    <w:rsid w:val="008F5652"/>
    <w:rsid w:val="00900782"/>
    <w:rsid w:val="00901818"/>
    <w:rsid w:val="00901B42"/>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8AD"/>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0897"/>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CCF"/>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0765"/>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22454-3B27-464B-A073-A602A0654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42</Pages>
  <Words>21636</Words>
  <Characters>116268</Characters>
  <Application>Microsoft Office Word</Application>
  <DocSecurity>0</DocSecurity>
  <Lines>968</Lines>
  <Paragraphs>275</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137629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33</cp:revision>
  <cp:lastPrinted>2020-06-03T20:36:00Z</cp:lastPrinted>
  <dcterms:created xsi:type="dcterms:W3CDTF">2020-06-03T17:57:00Z</dcterms:created>
  <dcterms:modified xsi:type="dcterms:W3CDTF">2020-11-19T19:32:00Z</dcterms:modified>
</cp:coreProperties>
</file>